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07FA">
      <w:pPr>
        <w:spacing w:line="560" w:lineRule="exact"/>
        <w:jc w:val="center"/>
        <w:rPr>
          <w:rFonts w:hint="default" w:ascii="Times New Roman" w:hAnsi="Times New Roman" w:eastAsia="方正小标宋_GBK" w:cs="Times New Roman"/>
          <w:sz w:val="44"/>
          <w:szCs w:val="44"/>
          <w:lang w:val="en-US"/>
        </w:rPr>
      </w:pPr>
      <w:bookmarkStart w:id="0" w:name="_GoBack"/>
      <w:bookmarkEnd w:id="0"/>
      <w:r>
        <w:rPr>
          <w:rFonts w:hint="eastAsia" w:ascii="Times New Roman" w:hAnsi="Times New Roman" w:eastAsia="方正小标宋_GBK" w:cs="Times New Roman"/>
          <w:sz w:val="44"/>
          <w:szCs w:val="44"/>
          <w:lang w:val="en-US" w:eastAsia="zh-CN"/>
        </w:rPr>
        <w:t>南京中医药大学泰州校区教师公寓租赁住房管理暂行办法</w:t>
      </w:r>
    </w:p>
    <w:p w14:paraId="78A2E2FA">
      <w:pPr>
        <w:spacing w:line="560" w:lineRule="exact"/>
        <w:rPr>
          <w:rFonts w:hint="default" w:ascii="Times New Roman" w:hAnsi="Times New Roman" w:eastAsia="仿宋" w:cs="Times New Roman"/>
          <w:sz w:val="32"/>
          <w:szCs w:val="32"/>
        </w:rPr>
      </w:pPr>
    </w:p>
    <w:p w14:paraId="171E64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第一章  总  则</w:t>
      </w:r>
    </w:p>
    <w:p w14:paraId="07FBEE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第一条 为适应学校事业发展和师资人才队伍发展需要，规范加强泰州校区教师公寓租赁住房（以下简称“教师公寓”）管理，合理有效地利用学校房屋资源，根据省市有关文件精神，参照《南京中医药大学仙林校区青年教师公共租赁住房管理暂行办法》，结合泰州校区实际情况，特制定本办法。</w:t>
      </w:r>
    </w:p>
    <w:p w14:paraId="35C7AE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第二条 教师公寓是用于解决泰州校区教职工过渡性住房需求的，其产权归学校所有，只租不售，仅限本人自住，且不得转租或借用他人。</w:t>
      </w:r>
    </w:p>
    <w:p w14:paraId="686D3489">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第三条 教师公寓户型为标准套间，</w:t>
      </w:r>
      <w:r>
        <w:rPr>
          <w:rFonts w:hint="default" w:ascii="Times New Roman" w:hAnsi="Times New Roman" w:eastAsia="方正仿宋_GBK" w:cs="Times New Roman"/>
          <w:kern w:val="2"/>
          <w:sz w:val="32"/>
          <w:szCs w:val="32"/>
          <w:lang w:val="en-US" w:eastAsia="zh-CN" w:bidi="ar-SA"/>
        </w:rPr>
        <w:t>安排2人入住</w:t>
      </w:r>
      <w:r>
        <w:rPr>
          <w:rFonts w:hint="eastAsia" w:ascii="Times New Roman" w:hAnsi="Times New Roman" w:eastAsia="方正仿宋_GBK" w:cs="Times New Roman"/>
          <w:kern w:val="2"/>
          <w:sz w:val="32"/>
          <w:szCs w:val="32"/>
          <w:lang w:val="en-US" w:eastAsia="zh-CN" w:bidi="ar-SA"/>
        </w:rPr>
        <w:t xml:space="preserve">。               </w:t>
      </w:r>
    </w:p>
    <w:p w14:paraId="4355D5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第四条 教师公寓管理遵循“公正、公平、公开”的原则，做到“房源透明，分配公开，操作规范，管理严格”，实行“限定租期、有偿使用、契约管理、有序流转”。</w:t>
      </w:r>
    </w:p>
    <w:p w14:paraId="2B4BCF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第二章 管理机构和职责</w:t>
      </w:r>
    </w:p>
    <w:p w14:paraId="4587A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第五条 教师公寓由泰州校区管理办公室（以下简称泰管办）代为负责管理，其承担的主要职能有:</w:t>
      </w:r>
    </w:p>
    <w:p w14:paraId="5BF7A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（一）负责公寓管理规章制度的起草和执行;</w:t>
      </w:r>
    </w:p>
    <w:p w14:paraId="2928EE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（二）负责房源与调配，基本生活设施配置与维护，退房验收等;</w:t>
      </w:r>
    </w:p>
    <w:p w14:paraId="45544A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（三）代表泰州校区与入住的教职工签订公寓使用协议，告知入住教职工相关权利和义务，并协助办理入住和退房手续。</w:t>
      </w:r>
    </w:p>
    <w:p w14:paraId="128D81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562"/>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第六条 泰州校区各职能机构应积极配合开展公寓管理工作，负责本职能机构违规住户的思想教育工作，直至违规者的行为得到纠正。</w:t>
      </w:r>
    </w:p>
    <w:p w14:paraId="23E1FB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第三章 申请条件和使用期限</w:t>
      </w:r>
    </w:p>
    <w:p w14:paraId="1CDD39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562"/>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第七条  教职工申请教师公寓住房须同时满足以下两个条件：</w:t>
      </w:r>
    </w:p>
    <w:p w14:paraId="33FB7BB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来泰州校区工作未满三年且未在本校区安排其他住房；</w:t>
      </w:r>
    </w:p>
    <w:p w14:paraId="52CB239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本人及配偶、未成年子女均在泰州地区（靖江、兴化除外）无私有产权房屋或其他政策性用房。</w:t>
      </w:r>
    </w:p>
    <w:p w14:paraId="3F9C50D9">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第八条 教师公寓租赁期限最长为三年（自教职工至泰州校区工作</w:t>
      </w:r>
      <w:r>
        <w:rPr>
          <w:rFonts w:hint="default" w:ascii="Times New Roman" w:hAnsi="Times New Roman" w:eastAsia="方正仿宋_GBK" w:cs="Times New Roman"/>
          <w:kern w:val="2"/>
          <w:sz w:val="32"/>
          <w:szCs w:val="32"/>
          <w:lang w:val="en-US" w:eastAsia="zh-CN" w:bidi="ar-SA"/>
        </w:rPr>
        <w:t>之日起算），期满须退还。确有困难需延期的，本人向</w:t>
      </w:r>
      <w:r>
        <w:rPr>
          <w:rFonts w:hint="eastAsia" w:ascii="Times New Roman" w:hAnsi="Times New Roman" w:eastAsia="方正仿宋_GBK" w:cs="Times New Roman"/>
          <w:kern w:val="2"/>
          <w:sz w:val="32"/>
          <w:szCs w:val="32"/>
          <w:lang w:val="en-US" w:eastAsia="zh-CN" w:bidi="ar-SA"/>
        </w:rPr>
        <w:t>泰管办</w:t>
      </w:r>
      <w:r>
        <w:rPr>
          <w:rFonts w:hint="default" w:ascii="Times New Roman" w:hAnsi="Times New Roman" w:eastAsia="方正仿宋_GBK" w:cs="Times New Roman"/>
          <w:kern w:val="2"/>
          <w:sz w:val="32"/>
          <w:szCs w:val="32"/>
          <w:lang w:val="en-US" w:eastAsia="zh-CN" w:bidi="ar-SA"/>
        </w:rPr>
        <w:t>提出申请，经</w:t>
      </w:r>
      <w:r>
        <w:rPr>
          <w:rFonts w:hint="eastAsia" w:ascii="Times New Roman" w:hAnsi="Times New Roman" w:eastAsia="方正仿宋_GBK" w:cs="Times New Roman"/>
          <w:kern w:val="2"/>
          <w:sz w:val="32"/>
          <w:szCs w:val="32"/>
          <w:lang w:val="en-US" w:eastAsia="zh-CN" w:bidi="ar-SA"/>
        </w:rPr>
        <w:t>泰管办</w:t>
      </w:r>
      <w:r>
        <w:rPr>
          <w:rFonts w:hint="default" w:ascii="Times New Roman" w:hAnsi="Times New Roman" w:eastAsia="方正仿宋_GBK" w:cs="Times New Roman"/>
          <w:kern w:val="2"/>
          <w:sz w:val="32"/>
          <w:szCs w:val="32"/>
          <w:lang w:val="en-US" w:eastAsia="zh-CN" w:bidi="ar-SA"/>
        </w:rPr>
        <w:t>批准后，可适当延长（最长不超过</w:t>
      </w:r>
      <w:r>
        <w:rPr>
          <w:rFonts w:hint="eastAsia" w:ascii="Times New Roman" w:hAnsi="Times New Roman" w:eastAsia="方正仿宋_GBK" w:cs="Times New Roman"/>
          <w:kern w:val="2"/>
          <w:sz w:val="32"/>
          <w:szCs w:val="32"/>
          <w:lang w:val="en-US" w:eastAsia="zh-CN" w:bidi="ar-SA"/>
        </w:rPr>
        <w:t>两</w:t>
      </w:r>
      <w:r>
        <w:rPr>
          <w:rFonts w:hint="default" w:ascii="Times New Roman" w:hAnsi="Times New Roman" w:eastAsia="方正仿宋_GBK" w:cs="Times New Roman"/>
          <w:kern w:val="2"/>
          <w:sz w:val="32"/>
          <w:szCs w:val="32"/>
          <w:lang w:val="en-US" w:eastAsia="zh-CN" w:bidi="ar-SA"/>
        </w:rPr>
        <w:t>年），期满后必须退还。</w:t>
      </w:r>
    </w:p>
    <w:p w14:paraId="6743DA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第四章 申请流程与分配方式</w:t>
      </w:r>
    </w:p>
    <w:p w14:paraId="56856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第九条 教职工申请教师公寓，应提供以下材料：</w:t>
      </w:r>
    </w:p>
    <w:p w14:paraId="5C064C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（一）泰州校区教师公寓个人申请表；</w:t>
      </w:r>
    </w:p>
    <w:p w14:paraId="3B518B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（二）申请人身份证复印件；</w:t>
      </w:r>
    </w:p>
    <w:p w14:paraId="2B265E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（三）泰州地区无住房证明材料；</w:t>
      </w:r>
    </w:p>
    <w:p w14:paraId="0A3E2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（四）规定的其他材料。</w:t>
      </w:r>
    </w:p>
    <w:p w14:paraId="1FED06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第十条 教职工申请教师公寓，按如下程序办理：</w:t>
      </w:r>
    </w:p>
    <w:p w14:paraId="0EC24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申请人提交申请材料，所在单位审核，报泰管办审批并进行公示，公示无异议者，由泰管办办理相关手续，签订租赁协议。</w:t>
      </w:r>
    </w:p>
    <w:p w14:paraId="0315B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第十一条 教师公寓分配顺序及房号根据个人申请日期及教师公寓实际使用情况进行分配。夫妻双方均符合申请条件的，还须同时提交结婚证复印件，安排合住。</w:t>
      </w:r>
    </w:p>
    <w:p w14:paraId="299044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第五章 租金标准和收取方式</w:t>
      </w:r>
    </w:p>
    <w:p w14:paraId="4B475E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第十二条 教师公寓的使用采用有偿化原则，租赁价格参照《南京中医药大学仙林校区青年教师公共租赁住房管理暂行办法》第五章第十二条基准价C类房：500元/月。</w:t>
      </w:r>
    </w:p>
    <w:p w14:paraId="360D42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第十三条 承租人实际缴纳的租金由基准价、入职年限等共同确定。具体标准为：入职前两年按基准价的50%收取，入职第三年按基准价的80%收取。经泰管办批准延长居住期的，延长期内按基准价的100%收取。入住期间，水电及其他费用由承租人自行承担，具体参照泰州市收费标准。</w:t>
      </w:r>
    </w:p>
    <w:p w14:paraId="1B4B6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562"/>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第十四条 教师公寓租金由学校财务处根据人力资源处提供的名单，按月从承租人工资账户中代扣。水电费由学校财务处根据泰管办提供的名单，每半年从承租人工资账户中代扣。无法代扣的，由承租人至财务处缴纳。</w:t>
      </w:r>
    </w:p>
    <w:p w14:paraId="09207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第六章 日常管理</w:t>
      </w:r>
    </w:p>
    <w:p w14:paraId="0428C67C">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第十五条 教职工入住教师公寓后应严格遵守以下规定：</w:t>
      </w:r>
    </w:p>
    <w:p w14:paraId="53B7A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教师公寓仅作为教职工居住过渡使用，不得弄虚作假获取租住权，不得擅自调换，不得向他人转租、转借或变相转租、转借。如有以上行为，将一律收回其所居住的房间，并按当年年租金基准价的2倍收取违约金，同时提请学校相关部门进行处理。</w:t>
      </w:r>
    </w:p>
    <w:p w14:paraId="10A28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（二）不得在教师公寓中从事违背社会公德、危害公共利益、损害他人合法利益及违反法律法规的活动。</w:t>
      </w:r>
    </w:p>
    <w:p w14:paraId="039384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（三）不得擅自改变教师公寓室内结构，不得进行违章搭建。</w:t>
      </w:r>
    </w:p>
    <w:p w14:paraId="10B42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（四）爱护教师公寓内的公共财产和设施，因使用不当或保管不善造成损坏的，应照价赔偿。</w:t>
      </w:r>
    </w:p>
    <w:p w14:paraId="15701B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（五）严禁在教师公寓内违章用电、用火等，承租期内须承担一切安全责任，并配合相关部门安全检查。</w:t>
      </w:r>
    </w:p>
    <w:p w14:paraId="24CDFD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（六）教职工入住教师公寓后，应讲究卫生，保持公寓整洁、安静和文明。</w:t>
      </w:r>
    </w:p>
    <w:p w14:paraId="4015A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（七）居住期间发现住房及附属设施有损坏的，应及时向物业报修。</w:t>
      </w:r>
    </w:p>
    <w:p w14:paraId="2E7BD202">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（八）服从泰管办其他管理规定。</w:t>
      </w:r>
    </w:p>
    <w:p w14:paraId="74CB239E">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第十六条 有下列情况之一者，必须无条件退还租房：</w:t>
      </w:r>
    </w:p>
    <w:p w14:paraId="402DEA7B">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（一）租赁期满的；</w:t>
      </w:r>
    </w:p>
    <w:p w14:paraId="74337F86">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（二）已与学校解除聘用关系的；</w:t>
      </w:r>
    </w:p>
    <w:p w14:paraId="086FCE09">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（三）出境逾期未归的；</w:t>
      </w:r>
    </w:p>
    <w:p w14:paraId="58B2FAF4">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（四）无正当理由连续三个月以上不在教师公寓居住的；</w:t>
      </w:r>
    </w:p>
    <w:p w14:paraId="7EB6DDCA">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（五）拖欠租金或水电费六个月及以上的；</w:t>
      </w:r>
    </w:p>
    <w:p w14:paraId="3A1CA96E">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（六）泰管办认为应当退房的其他情形。</w:t>
      </w:r>
    </w:p>
    <w:p w14:paraId="667D1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第十七条 泰州校区各职能机构有责任协助做好退房工作。属上述规定应退还租房未退还的，依照《南京中医药大学师德师风负面清单和失范行为处理办法》等予以处理，并通过行政、法律等途径收回租房，逾期租金按当年基准价的200%收取。</w:t>
      </w:r>
    </w:p>
    <w:p w14:paraId="28A3D1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第七章 附  则</w:t>
      </w:r>
    </w:p>
    <w:p w14:paraId="2D06EF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第十八条 高层次人才使用教师公寓按协议或合同执行，申请条件及使用年限等未明确事项按本办法执行。</w:t>
      </w:r>
    </w:p>
    <w:p w14:paraId="54E89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第十九条 由学校组织部提供的驻泰干部名单使用教师公寓不收取租金和水电费，AEMG使用教师公寓按协议不收取住房租金，水电费参照泰州市标准，每半年至财务处缴纳。</w:t>
      </w:r>
    </w:p>
    <w:p w14:paraId="415A7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第二十条 有特殊用房需求的，须由各部门提出申请，并经过泰管办审批后，方可办理用房手续。</w:t>
      </w:r>
    </w:p>
    <w:p w14:paraId="62BD2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第二十一条 本办法自颁布之日起实施，由泰州校区管理办公室负责解释。原有教师公寓租赁政策和管理规定同时废止。</w:t>
      </w:r>
    </w:p>
    <w:p w14:paraId="0DA50F89">
      <w:pPr>
        <w:numPr>
          <w:ilvl w:val="0"/>
          <w:numId w:val="0"/>
        </w:numPr>
        <w:spacing w:line="560" w:lineRule="exact"/>
        <w:rPr>
          <w:rFonts w:hint="eastAsia" w:ascii="Times New Roman" w:hAnsi="Times New Roman" w:eastAsia="方正黑体_GBK" w:cs="Times New Roman"/>
          <w:sz w:val="32"/>
          <w:szCs w:val="32"/>
          <w:lang w:val="en-US" w:eastAsia="zh-CN"/>
        </w:rPr>
      </w:pPr>
    </w:p>
    <w:p w14:paraId="71682AC0">
      <w:pPr>
        <w:numPr>
          <w:ilvl w:val="0"/>
          <w:numId w:val="0"/>
        </w:numPr>
        <w:spacing w:line="560" w:lineRule="exact"/>
        <w:rPr>
          <w:rFonts w:hint="eastAsia" w:ascii="Times New Roman" w:hAnsi="Times New Roman" w:eastAsia="方正黑体_GBK" w:cs="Times New Roman"/>
          <w:sz w:val="32"/>
          <w:szCs w:val="32"/>
          <w:lang w:val="en-US" w:eastAsia="zh-CN"/>
        </w:rPr>
      </w:pPr>
    </w:p>
    <w:p w14:paraId="27508DD4">
      <w:pPr>
        <w:numPr>
          <w:ilvl w:val="0"/>
          <w:numId w:val="0"/>
        </w:numPr>
        <w:spacing w:line="560" w:lineRule="exact"/>
        <w:rPr>
          <w:rFonts w:hint="eastAsia" w:ascii="Times New Roman" w:hAnsi="Times New Roman" w:eastAsia="方正黑体_GBK" w:cs="Times New Roman"/>
          <w:sz w:val="32"/>
          <w:szCs w:val="32"/>
          <w:lang w:val="en-US" w:eastAsia="zh-CN"/>
        </w:rPr>
      </w:pPr>
    </w:p>
    <w:p w14:paraId="2C31D599">
      <w:pPr>
        <w:spacing w:line="560" w:lineRule="exact"/>
        <w:rPr>
          <w:rFonts w:hint="default" w:ascii="Times New Roman" w:hAnsi="Times New Roman" w:eastAsia="仿宋" w:cs="Times New Roman"/>
          <w:sz w:val="32"/>
          <w:szCs w:val="32"/>
        </w:rPr>
      </w:pPr>
    </w:p>
    <w:p w14:paraId="5CA75EFF">
      <w:pPr>
        <w:spacing w:line="560" w:lineRule="exact"/>
        <w:rPr>
          <w:rFonts w:hint="default" w:ascii="Times New Roman" w:hAnsi="Times New Roman" w:eastAsia="仿宋" w:cs="Times New Roman"/>
          <w:sz w:val="32"/>
          <w:szCs w:val="32"/>
        </w:rPr>
      </w:pPr>
    </w:p>
    <w:p w14:paraId="61702528">
      <w:pPr>
        <w:spacing w:line="560" w:lineRule="exact"/>
        <w:rPr>
          <w:rFonts w:hint="default" w:ascii="Times New Roman" w:hAnsi="Times New Roman" w:eastAsia="方正小标宋_GBK"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3FB497D5-647C-4020-A1F6-1C3C7351531E}"/>
  </w:font>
  <w:font w:name="方正小标宋_GBK">
    <w:panose1 w:val="02000000000000000000"/>
    <w:charset w:val="86"/>
    <w:family w:val="script"/>
    <w:pitch w:val="default"/>
    <w:sig w:usb0="A00002BF" w:usb1="38CF7CFA" w:usb2="00082016" w:usb3="00000000" w:csb0="00040001" w:csb1="00000000"/>
    <w:embedRegular r:id="rId2" w:fontKey="{D5F5BB37-799E-4A5E-976A-5781D20F9795}"/>
  </w:font>
  <w:font w:name="方正楷体_GBK">
    <w:panose1 w:val="02000000000000000000"/>
    <w:charset w:val="86"/>
    <w:family w:val="auto"/>
    <w:pitch w:val="default"/>
    <w:sig w:usb0="800002BF" w:usb1="38CF7CFA" w:usb2="00000016" w:usb3="00000000" w:csb0="00040000" w:csb1="00000000"/>
    <w:embedRegular r:id="rId3" w:fontKey="{D568B1C3-3FEE-47E3-BF97-FE67CE94D507}"/>
  </w:font>
  <w:font w:name="方正仿宋_GBK">
    <w:panose1 w:val="02000000000000000000"/>
    <w:charset w:val="86"/>
    <w:family w:val="auto"/>
    <w:pitch w:val="default"/>
    <w:sig w:usb0="A00002BF" w:usb1="38CF7CFA" w:usb2="00082016" w:usb3="00000000" w:csb0="00040001" w:csb1="00000000"/>
    <w:embedRegular r:id="rId4" w:fontKey="{BBBAC852-89A5-4B42-9521-933478F38150}"/>
  </w:font>
  <w:font w:name="方正黑体_GBK">
    <w:panose1 w:val="02010600010101010101"/>
    <w:charset w:val="86"/>
    <w:family w:val="auto"/>
    <w:pitch w:val="default"/>
    <w:sig w:usb0="00000001" w:usb1="080E0000" w:usb2="00000000" w:usb3="00000000" w:csb0="00040000" w:csb1="00000000"/>
    <w:embedRegular r:id="rId5" w:fontKey="{4ED2669A-18ED-438D-B324-08DC816F68B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0YjliMmQyYmQ0MDE1YTVhZGQwOWQwOGFiNDk0ZmMifQ=="/>
    <w:docVar w:name="KSO_WPS_MARK_KEY" w:val="dc9efaab-8adf-4596-89af-0a1e458ba652"/>
  </w:docVars>
  <w:rsids>
    <w:rsidRoot w:val="002E5D20"/>
    <w:rsid w:val="00023D81"/>
    <w:rsid w:val="000D5664"/>
    <w:rsid w:val="0015429E"/>
    <w:rsid w:val="001A457C"/>
    <w:rsid w:val="002359D4"/>
    <w:rsid w:val="00293345"/>
    <w:rsid w:val="002A2FFE"/>
    <w:rsid w:val="002E5D20"/>
    <w:rsid w:val="006D7517"/>
    <w:rsid w:val="0098041F"/>
    <w:rsid w:val="00993BED"/>
    <w:rsid w:val="009B0176"/>
    <w:rsid w:val="009B5F7E"/>
    <w:rsid w:val="009D03F5"/>
    <w:rsid w:val="00AE4FBF"/>
    <w:rsid w:val="00B038D3"/>
    <w:rsid w:val="00B260A2"/>
    <w:rsid w:val="00C41291"/>
    <w:rsid w:val="00C75E7B"/>
    <w:rsid w:val="00E36305"/>
    <w:rsid w:val="00E63AEB"/>
    <w:rsid w:val="00FE7AD2"/>
    <w:rsid w:val="013A64EC"/>
    <w:rsid w:val="0CB67144"/>
    <w:rsid w:val="0E87741A"/>
    <w:rsid w:val="0F9022FF"/>
    <w:rsid w:val="0FF7412C"/>
    <w:rsid w:val="1097590F"/>
    <w:rsid w:val="11957992"/>
    <w:rsid w:val="181635BD"/>
    <w:rsid w:val="19383CA4"/>
    <w:rsid w:val="1C332B51"/>
    <w:rsid w:val="1D3F1F88"/>
    <w:rsid w:val="1FF561AE"/>
    <w:rsid w:val="200D34F7"/>
    <w:rsid w:val="21E378E1"/>
    <w:rsid w:val="22AF6AE8"/>
    <w:rsid w:val="2341051C"/>
    <w:rsid w:val="236D4EC3"/>
    <w:rsid w:val="25EB7E37"/>
    <w:rsid w:val="2973086F"/>
    <w:rsid w:val="298C36DF"/>
    <w:rsid w:val="2BD5231D"/>
    <w:rsid w:val="2BE90DDA"/>
    <w:rsid w:val="2C8F6239"/>
    <w:rsid w:val="326A47D9"/>
    <w:rsid w:val="3296769F"/>
    <w:rsid w:val="329A4E8E"/>
    <w:rsid w:val="350B4052"/>
    <w:rsid w:val="3690566F"/>
    <w:rsid w:val="37085F0E"/>
    <w:rsid w:val="38981C91"/>
    <w:rsid w:val="393B1A26"/>
    <w:rsid w:val="3F1B30E3"/>
    <w:rsid w:val="3FB157F6"/>
    <w:rsid w:val="417B60BB"/>
    <w:rsid w:val="453B0716"/>
    <w:rsid w:val="47DB3D58"/>
    <w:rsid w:val="4B6D6790"/>
    <w:rsid w:val="4C2A28AF"/>
    <w:rsid w:val="4E9C3B15"/>
    <w:rsid w:val="50CD181D"/>
    <w:rsid w:val="5241155C"/>
    <w:rsid w:val="542B42C2"/>
    <w:rsid w:val="57730ABB"/>
    <w:rsid w:val="5D5F10C3"/>
    <w:rsid w:val="5E2423B1"/>
    <w:rsid w:val="63780255"/>
    <w:rsid w:val="655C29EC"/>
    <w:rsid w:val="66B75538"/>
    <w:rsid w:val="67852D65"/>
    <w:rsid w:val="6AC209E9"/>
    <w:rsid w:val="6C9854C4"/>
    <w:rsid w:val="6F12155D"/>
    <w:rsid w:val="6F2D6397"/>
    <w:rsid w:val="70840239"/>
    <w:rsid w:val="71017ADB"/>
    <w:rsid w:val="719C7379"/>
    <w:rsid w:val="72DB3F31"/>
    <w:rsid w:val="763D1CF3"/>
    <w:rsid w:val="778B35AF"/>
    <w:rsid w:val="77B70EF4"/>
    <w:rsid w:val="78D07E94"/>
    <w:rsid w:val="79BA2F1D"/>
    <w:rsid w:val="7AEB64F5"/>
    <w:rsid w:val="7D546E14"/>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rPr>
      <w:rFonts w:ascii="Calibri" w:hAnsi="Calibri" w:eastAsia="宋体" w:cs="Times New Roman"/>
      <w:sz w:val="24"/>
    </w:rPr>
  </w:style>
  <w:style w:type="character" w:styleId="7">
    <w:name w:val="Strong"/>
    <w:basedOn w:val="6"/>
    <w:qFormat/>
    <w:uiPriority w:val="22"/>
    <w:rPr>
      <w:rFonts w:ascii="Times New Roman" w:hAnsi="Times New Roman" w:eastAsia="宋体" w:cs="Times New Roman"/>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个人用户</Company>
  <Pages>5</Pages>
  <Words>2241</Words>
  <Characters>2260</Characters>
  <Lines>3</Lines>
  <Paragraphs>1</Paragraphs>
  <TotalTime>30</TotalTime>
  <ScaleCrop>false</ScaleCrop>
  <LinksUpToDate>false</LinksUpToDate>
  <CharactersWithSpaces>2315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2020-11-30T07:19:00Z</dcterms:created>
  <dc:creator>王 丽</dc:creator>
  <cp:lastModifiedBy>辣是一只小饭团</cp:lastModifiedBy>
  <cp:lastPrinted>2026-03-18T01:18:00Z</cp:lastPrinted>
  <dcterms:modified xsi:type="dcterms:W3CDTF">2026-03-19T02:51:02Z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13DE3C0ED6464EAD84405949E6D26478_13</vt:lpwstr>
  </property>
  <property fmtid="{D5CDD505-2E9C-101B-9397-08002B2CF9AE}" pid="4" name="KSOTemplateDocerSaveRecord">
    <vt:lpwstr>eyJoZGlkIjoiYTUzZTkwZjRmNWI3YWE2NGU0MGExNDhmNzkxMDZiMDgiLCJ1c2VySWQiOiIzODI3MDA1NjYifQ==</vt:lpwstr>
  </property>
</Properties>
</file>