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C9F1E">
      <w:pPr>
        <w:pStyle w:val="2"/>
        <w:spacing w:before="0" w:after="156" w:afterLines="50" w:line="240" w:lineRule="auto"/>
        <w:ind w:firstLine="0" w:firstLineChars="0"/>
        <w:jc w:val="left"/>
        <w:rPr>
          <w:rFonts w:ascii="黑体" w:hAnsi="黑体" w:cs="黑体"/>
          <w:b w:val="0"/>
          <w:bCs/>
          <w:sz w:val="32"/>
          <w:szCs w:val="32"/>
        </w:rPr>
      </w:pPr>
      <w:r>
        <w:rPr>
          <w:rFonts w:hint="eastAsia" w:ascii="黑体" w:hAnsi="黑体" w:cs="黑体"/>
          <w:b w:val="0"/>
          <w:bCs/>
          <w:sz w:val="32"/>
          <w:szCs w:val="32"/>
        </w:rPr>
        <w:t>附件1</w:t>
      </w:r>
    </w:p>
    <w:p w14:paraId="78DAED27">
      <w:pPr>
        <w:pStyle w:val="2"/>
        <w:spacing w:before="156" w:beforeLines="50" w:after="156" w:afterLines="50" w:line="240" w:lineRule="auto"/>
        <w:ind w:firstLine="880"/>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校园安全大检查重点范围清单</w:t>
      </w:r>
    </w:p>
    <w:tbl>
      <w:tblPr>
        <w:tblStyle w:val="5"/>
        <w:tblW w:w="4938" w:type="pc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
        <w:gridCol w:w="2344"/>
        <w:gridCol w:w="8781"/>
        <w:gridCol w:w="2128"/>
      </w:tblGrid>
      <w:tr w14:paraId="493C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730AFDE3">
            <w:pPr>
              <w:pStyle w:val="7"/>
              <w:ind w:firstLine="0" w:firstLineChars="0"/>
              <w:jc w:val="center"/>
              <w:rPr>
                <w:rFonts w:ascii="仿宋_GB2312" w:hAnsi="宋体" w:eastAsia="仿宋_GB2312" w:cs="宋体"/>
                <w:sz w:val="24"/>
                <w:szCs w:val="24"/>
              </w:rPr>
            </w:pPr>
            <w:r>
              <w:rPr>
                <w:rFonts w:hint="eastAsia" w:ascii="仿宋_GB2312" w:hAnsi="宋体" w:eastAsia="仿宋_GB2312" w:cs="宋体"/>
                <w:b/>
                <w:bCs/>
                <w:sz w:val="24"/>
                <w:szCs w:val="24"/>
              </w:rPr>
              <w:t>序号</w:t>
            </w:r>
          </w:p>
        </w:tc>
        <w:tc>
          <w:tcPr>
            <w:tcW w:w="2342" w:type="dxa"/>
            <w:vAlign w:val="center"/>
          </w:tcPr>
          <w:p w14:paraId="276B97AE">
            <w:pPr>
              <w:pStyle w:val="7"/>
              <w:ind w:firstLine="0" w:firstLineChars="0"/>
              <w:jc w:val="center"/>
              <w:rPr>
                <w:rFonts w:ascii="仿宋_GB2312" w:hAnsi="宋体" w:eastAsia="仿宋_GB2312" w:cs="宋体"/>
                <w:sz w:val="24"/>
                <w:szCs w:val="24"/>
              </w:rPr>
            </w:pPr>
            <w:r>
              <w:rPr>
                <w:rFonts w:hint="eastAsia" w:ascii="仿宋_GB2312" w:hAnsi="仿宋" w:eastAsia="仿宋_GB2312" w:cs="宋体"/>
                <w:b/>
                <w:bCs/>
                <w:sz w:val="24"/>
                <w:szCs w:val="24"/>
              </w:rPr>
              <w:t>检查内容</w:t>
            </w:r>
          </w:p>
        </w:tc>
        <w:tc>
          <w:tcPr>
            <w:tcW w:w="8783" w:type="dxa"/>
            <w:vAlign w:val="center"/>
          </w:tcPr>
          <w:p w14:paraId="39F47519">
            <w:pPr>
              <w:pStyle w:val="7"/>
              <w:ind w:firstLine="482"/>
              <w:jc w:val="center"/>
              <w:rPr>
                <w:rFonts w:ascii="仿宋_GB2312" w:hAnsi="宋体" w:eastAsia="仿宋_GB2312" w:cs="宋体"/>
                <w:sz w:val="24"/>
                <w:szCs w:val="24"/>
              </w:rPr>
            </w:pPr>
            <w:r>
              <w:rPr>
                <w:rFonts w:hint="eastAsia" w:ascii="仿宋_GB2312" w:hAnsi="仿宋" w:eastAsia="仿宋_GB2312" w:cs="宋体"/>
                <w:b/>
                <w:bCs/>
                <w:sz w:val="24"/>
                <w:szCs w:val="24"/>
              </w:rPr>
              <w:t>检查重点</w:t>
            </w:r>
          </w:p>
        </w:tc>
        <w:tc>
          <w:tcPr>
            <w:tcW w:w="2128" w:type="dxa"/>
            <w:vAlign w:val="center"/>
          </w:tcPr>
          <w:p w14:paraId="095E2E87">
            <w:pPr>
              <w:pStyle w:val="7"/>
              <w:ind w:firstLine="0" w:firstLineChars="0"/>
              <w:jc w:val="center"/>
              <w:rPr>
                <w:rFonts w:ascii="仿宋_GB2312" w:hAnsi="宋体" w:eastAsia="仿宋_GB2312" w:cs="宋体"/>
                <w:sz w:val="24"/>
                <w:szCs w:val="24"/>
              </w:rPr>
            </w:pPr>
            <w:r>
              <w:rPr>
                <w:rFonts w:hint="eastAsia" w:ascii="仿宋_GB2312" w:hAnsi="仿宋" w:eastAsia="仿宋_GB2312" w:cs="宋体"/>
                <w:b/>
                <w:bCs/>
                <w:sz w:val="24"/>
                <w:szCs w:val="24"/>
              </w:rPr>
              <w:t>牵头责任部门</w:t>
            </w:r>
          </w:p>
        </w:tc>
      </w:tr>
      <w:tr w14:paraId="7A82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3793194F">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w:t>
            </w:r>
          </w:p>
        </w:tc>
        <w:tc>
          <w:tcPr>
            <w:tcW w:w="2342" w:type="dxa"/>
            <w:vAlign w:val="center"/>
          </w:tcPr>
          <w:p w14:paraId="292B5AC5">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天然气管线安全检查</w:t>
            </w:r>
          </w:p>
        </w:tc>
        <w:tc>
          <w:tcPr>
            <w:tcW w:w="8783" w:type="dxa"/>
          </w:tcPr>
          <w:p w14:paraId="11C97ECB">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1.是否制定燃气使用安全管理制度；</w:t>
            </w:r>
          </w:p>
          <w:p w14:paraId="509D1ECE">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2.是否定期对食堂工作人员进行消防安全培训和应急演练，提高安全意识；</w:t>
            </w:r>
          </w:p>
          <w:p w14:paraId="6319AC54">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3.是否定期开展燃气使用场所安全自查，发现隐患是否及时上报并整改；</w:t>
            </w:r>
          </w:p>
          <w:p w14:paraId="07BE2BFA">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4.室外管线有无破损现象；调压站、各类开闭阀是否正常；</w:t>
            </w:r>
            <w:r>
              <w:rPr>
                <w:rFonts w:ascii="仿宋_GB2312" w:hAnsi="宋体" w:eastAsia="仿宋_GB2312" w:cs="宋体"/>
                <w:sz w:val="24"/>
                <w:szCs w:val="24"/>
              </w:rPr>
              <w:t xml:space="preserve"> </w:t>
            </w:r>
          </w:p>
          <w:p w14:paraId="51F57C98">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5.场所内敷设管线是正常、合理；是否定期检查、更换燃气软管，保持其完好无损；</w:t>
            </w:r>
          </w:p>
          <w:p w14:paraId="03877087">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6.场所内是否安装可燃气体报警器且安装位置设置是否合理；燃气报警装置是否正常工作；</w:t>
            </w:r>
          </w:p>
          <w:p w14:paraId="5A0D8ED0">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7.是否配备必要的灭火器材并摆放在固定醒目的位置且设有标识，方便拿取。</w:t>
            </w:r>
          </w:p>
        </w:tc>
        <w:tc>
          <w:tcPr>
            <w:tcW w:w="2128" w:type="dxa"/>
            <w:vAlign w:val="center"/>
          </w:tcPr>
          <w:p w14:paraId="1E819BE3">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14:paraId="0EDB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7B82633B">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2</w:t>
            </w:r>
          </w:p>
        </w:tc>
        <w:tc>
          <w:tcPr>
            <w:tcW w:w="2342" w:type="dxa"/>
            <w:vAlign w:val="center"/>
          </w:tcPr>
          <w:p w14:paraId="5ABC3785">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消防设施安全检查</w:t>
            </w:r>
          </w:p>
        </w:tc>
        <w:tc>
          <w:tcPr>
            <w:tcW w:w="8783" w:type="dxa"/>
          </w:tcPr>
          <w:p w14:paraId="08550B81">
            <w:pPr>
              <w:pStyle w:val="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1.是否制定校园消防安全管理规定，是否落实校园消防安全各级安全责任；</w:t>
            </w:r>
          </w:p>
          <w:p w14:paraId="4BA8718A">
            <w:pPr>
              <w:pStyle w:val="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2.灭火器等消防设施是否按规定整齐摆放；是否在有效日期内，有无过期现象；</w:t>
            </w:r>
          </w:p>
          <w:p w14:paraId="6CD1110A">
            <w:pPr>
              <w:pStyle w:val="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3.消防器材是否定期保养，有破损的是否及时更换修补；</w:t>
            </w:r>
          </w:p>
          <w:p w14:paraId="219A8BA2">
            <w:pPr>
              <w:pStyle w:val="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4.现场消防栓、消防井、水源是否充足畅通，消防枪、水龙带有无破损；</w:t>
            </w:r>
          </w:p>
          <w:p w14:paraId="43925D98">
            <w:pPr>
              <w:pStyle w:val="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5.高层消防泵、消防竖管及每层设置的水龙带、枪、箱是否完好确保有效利用；</w:t>
            </w:r>
          </w:p>
          <w:p w14:paraId="038D3603">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6.公共部位及重点场所、重点部位消防点检是否落实到位；</w:t>
            </w:r>
          </w:p>
          <w:p w14:paraId="75881D39">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7.各楼宇及周边消防通道是否畅通；</w:t>
            </w:r>
          </w:p>
          <w:p w14:paraId="2200473B">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8.公共场所及办公场所是否存在违规使用大功率电器现象。</w:t>
            </w:r>
          </w:p>
        </w:tc>
        <w:tc>
          <w:tcPr>
            <w:tcW w:w="2128" w:type="dxa"/>
            <w:vAlign w:val="center"/>
          </w:tcPr>
          <w:p w14:paraId="1E47E5D7">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14:paraId="52FF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4FE43F00">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3</w:t>
            </w:r>
          </w:p>
        </w:tc>
        <w:tc>
          <w:tcPr>
            <w:tcW w:w="2342" w:type="dxa"/>
            <w:vAlign w:val="center"/>
          </w:tcPr>
          <w:p w14:paraId="50E37732">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变配电设施安全检查</w:t>
            </w:r>
          </w:p>
        </w:tc>
        <w:tc>
          <w:tcPr>
            <w:tcW w:w="8783" w:type="dxa"/>
          </w:tcPr>
          <w:p w14:paraId="63A86CD9">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1.是否制定用电安全制度并严格执行；</w:t>
            </w:r>
          </w:p>
          <w:p w14:paraId="34137807">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2.是否制定电气设备操作规程；</w:t>
            </w:r>
          </w:p>
          <w:p w14:paraId="1EA7519A">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3.是否制定电气火灾应急处置预案，并进行演练；</w:t>
            </w:r>
          </w:p>
          <w:p w14:paraId="57DEA45E">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4.电器线路、电气设备选用的产品是否具有生产许可或“3C”认证；</w:t>
            </w:r>
          </w:p>
          <w:p w14:paraId="0B20015D">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5.持有上岗证的电工在安装、检查和维修电气线路和用电设备时是否严格执行国家相关电气安装规范；</w:t>
            </w:r>
          </w:p>
          <w:p w14:paraId="2906C860">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6.配电柜设置的短路、过负荷、漏电等保护装置是否完好；</w:t>
            </w:r>
          </w:p>
          <w:p w14:paraId="7B2FE3E8">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7.配电箱内各接线端子导线压接是否规范、牢固。导线端部有无变色、老化现象，金属裸露部分保护措施是否完好有效，箱内有无杂物；</w:t>
            </w:r>
          </w:p>
          <w:p w14:paraId="1AA8782F">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8.电线线路是否采用铜芯绝缘线套金属管敷设，是否存在将电线直接敷设在可燃构件上现象；</w:t>
            </w:r>
          </w:p>
          <w:p w14:paraId="2E509CB1">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9.电热器具（设备）及大功率电器是否与可燃物品保持安全距离，有无被可燃物覆盖；</w:t>
            </w:r>
          </w:p>
          <w:p w14:paraId="57F2AE8E">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10.电气设备维保检修是否采取安全措施；</w:t>
            </w:r>
          </w:p>
          <w:p w14:paraId="2BB4073A">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11.有无违规使用大功率电器设备、擅自拉接临时电线现象；</w:t>
            </w:r>
          </w:p>
          <w:p w14:paraId="542836F3">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12.是否定期维护保养、检测电气线路和电器产品，并记录存档；</w:t>
            </w:r>
          </w:p>
          <w:p w14:paraId="102553A7">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13.是否安装电气火灾监控系统。</w:t>
            </w:r>
          </w:p>
          <w:p w14:paraId="5F44A272">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14.是否安装剩余电流保护装置；剩余电流保护装置投入运行后，是否定期试验；</w:t>
            </w:r>
          </w:p>
          <w:p w14:paraId="5CB55631">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15.是否设置防小动物措施。</w:t>
            </w:r>
          </w:p>
          <w:p w14:paraId="1E929A92">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16.各变电所内是否</w:t>
            </w:r>
            <w:r>
              <w:rPr>
                <w:rFonts w:hint="eastAsia" w:ascii="仿宋_GB2312" w:hAnsi="仿宋" w:eastAsia="仿宋_GB2312" w:cs="宋体"/>
                <w:sz w:val="24"/>
                <w:szCs w:val="24"/>
                <w:lang w:eastAsia="zh-CN"/>
              </w:rPr>
              <w:t>建立</w:t>
            </w:r>
            <w:r>
              <w:rPr>
                <w:rFonts w:hint="eastAsia" w:ascii="仿宋_GB2312" w:hAnsi="仿宋" w:eastAsia="仿宋_GB2312" w:cs="宋体"/>
                <w:sz w:val="24"/>
                <w:szCs w:val="24"/>
              </w:rPr>
              <w:t>日常巡检台账，电气操作防护设备是否齐全，是否配备沙箱等灭火器材。</w:t>
            </w:r>
          </w:p>
        </w:tc>
        <w:tc>
          <w:tcPr>
            <w:tcW w:w="2128" w:type="dxa"/>
            <w:vAlign w:val="center"/>
          </w:tcPr>
          <w:p w14:paraId="18CECE05">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14:paraId="16E5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02FFFCE5">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4</w:t>
            </w:r>
          </w:p>
        </w:tc>
        <w:tc>
          <w:tcPr>
            <w:tcW w:w="2342" w:type="dxa"/>
            <w:vAlign w:val="center"/>
          </w:tcPr>
          <w:p w14:paraId="02BCE63F">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中心机房</w:t>
            </w:r>
          </w:p>
        </w:tc>
        <w:tc>
          <w:tcPr>
            <w:tcW w:w="8783" w:type="dxa"/>
          </w:tcPr>
          <w:p w14:paraId="331EBF4E">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1.中心机房日常巡检情况，是否做好技防防火管理，灭火装置是否正常；</w:t>
            </w:r>
          </w:p>
          <w:p w14:paraId="43DF61B4">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2.弱电间日常管理情况，包括门锁、安全标识、灭火器材配置等。</w:t>
            </w:r>
          </w:p>
        </w:tc>
        <w:tc>
          <w:tcPr>
            <w:tcW w:w="2128" w:type="dxa"/>
            <w:vAlign w:val="center"/>
          </w:tcPr>
          <w:p w14:paraId="754E5B40">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党委办公室</w:t>
            </w:r>
          </w:p>
        </w:tc>
      </w:tr>
      <w:tr w14:paraId="0A80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70A914CB">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5</w:t>
            </w:r>
          </w:p>
        </w:tc>
        <w:tc>
          <w:tcPr>
            <w:tcW w:w="2342" w:type="dxa"/>
            <w:vAlign w:val="center"/>
          </w:tcPr>
          <w:p w14:paraId="37ED458A">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电梯类特种设备安全检查</w:t>
            </w:r>
          </w:p>
        </w:tc>
        <w:tc>
          <w:tcPr>
            <w:tcW w:w="8783" w:type="dxa"/>
          </w:tcPr>
          <w:p w14:paraId="0B43B550">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1.使用的电梯等特种设备是否取得合格证；</w:t>
            </w:r>
          </w:p>
          <w:p w14:paraId="3B8766E5">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2.是否履行安装、维修、改造告知和定期报检责任；</w:t>
            </w:r>
          </w:p>
          <w:p w14:paraId="48808CFE">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3.操作人员是否持证上岗；</w:t>
            </w:r>
          </w:p>
          <w:p w14:paraId="649587A7">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4.是否执行日常检查维护保养制度；</w:t>
            </w:r>
          </w:p>
          <w:p w14:paraId="44FAE73E">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5.操作人员是否严格按照安全技术规范作业；</w:t>
            </w:r>
          </w:p>
          <w:p w14:paraId="7CB807A8">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6.使用的电梯是否落实年检制度；</w:t>
            </w:r>
          </w:p>
          <w:p w14:paraId="3604B406">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7.维保单位是否落实，响应是否及时。</w:t>
            </w:r>
          </w:p>
        </w:tc>
        <w:tc>
          <w:tcPr>
            <w:tcW w:w="2128" w:type="dxa"/>
            <w:vAlign w:val="center"/>
          </w:tcPr>
          <w:p w14:paraId="389C3659">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14:paraId="0BE6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31E22259">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6</w:t>
            </w:r>
          </w:p>
        </w:tc>
        <w:tc>
          <w:tcPr>
            <w:tcW w:w="2342" w:type="dxa"/>
            <w:vAlign w:val="center"/>
          </w:tcPr>
          <w:p w14:paraId="3828816E">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实验室安全检查（含科研实训室）</w:t>
            </w:r>
          </w:p>
        </w:tc>
        <w:tc>
          <w:tcPr>
            <w:tcW w:w="8783" w:type="dxa"/>
            <w:vAlign w:val="center"/>
          </w:tcPr>
          <w:p w14:paraId="263DF2D0">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1.是否制定实验实训室安全管理制度、危险化学品安全管理制度、各二级学院实验室安全操作规程等；</w:t>
            </w:r>
          </w:p>
          <w:p w14:paraId="70572052">
            <w:pPr>
              <w:pStyle w:val="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2.操作者是否熟知本岗位安全操作规程，并按规程要求操作；</w:t>
            </w:r>
          </w:p>
          <w:p w14:paraId="410683F3">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3.是否安排专人定期开展安全检查及隐患排查，发现隐患及时上报并整改；</w:t>
            </w:r>
          </w:p>
          <w:p w14:paraId="6D46D806">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4.是否对相关人员定期进行安全培训、考核，作业人员经培训考核合格后上岗；</w:t>
            </w:r>
          </w:p>
          <w:p w14:paraId="56874A7A">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5.是否配备应急救援物资，如消防设备、喷淋洗眼装置等，确保工作人员熟悉应急救援设备的使用方法，定期组织应急演练；</w:t>
            </w:r>
          </w:p>
          <w:p w14:paraId="2DEDA3CB">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6.是否为作业人员配备劳动防护用品，并要求作业时正确穿戴；</w:t>
            </w:r>
          </w:p>
          <w:p w14:paraId="7189C109">
            <w:pPr>
              <w:pStyle w:val="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7.机床转动部位的连接销、刀排的突出高度是否符合标准；</w:t>
            </w:r>
          </w:p>
          <w:p w14:paraId="4B046B87">
            <w:pPr>
              <w:pStyle w:val="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8.发生异常时，是否及时向相关领导报告，并停止作业；</w:t>
            </w:r>
          </w:p>
          <w:p w14:paraId="493FC152">
            <w:pPr>
              <w:pStyle w:val="7"/>
              <w:spacing w:line="240" w:lineRule="auto"/>
              <w:ind w:firstLine="0" w:firstLineChars="0"/>
              <w:jc w:val="left"/>
              <w:rPr>
                <w:rFonts w:ascii="仿宋_GB2312" w:hAnsi="仿宋" w:eastAsia="仿宋_GB2312" w:cs="宋体"/>
                <w:sz w:val="24"/>
                <w:szCs w:val="24"/>
              </w:rPr>
            </w:pPr>
            <w:r>
              <w:rPr>
                <w:rFonts w:hint="eastAsia" w:ascii="仿宋_GB2312" w:hAnsi="宋体" w:eastAsia="仿宋_GB2312" w:cs="宋体"/>
                <w:sz w:val="24"/>
                <w:szCs w:val="24"/>
              </w:rPr>
              <w:t>9.</w:t>
            </w:r>
            <w:r>
              <w:rPr>
                <w:rFonts w:hint="eastAsia" w:ascii="仿宋_GB2312" w:hAnsi="仿宋" w:eastAsia="仿宋_GB2312" w:cs="宋体"/>
                <w:sz w:val="24"/>
                <w:szCs w:val="24"/>
              </w:rPr>
              <w:t>实验实训用特种设备是否</w:t>
            </w:r>
            <w:r>
              <w:rPr>
                <w:rFonts w:hint="eastAsia" w:ascii="仿宋_GB2312" w:hAnsi="仿宋" w:eastAsia="仿宋_GB2312" w:cs="宋体"/>
                <w:sz w:val="24"/>
                <w:szCs w:val="24"/>
                <w:lang w:eastAsia="zh-CN"/>
              </w:rPr>
              <w:t>建立</w:t>
            </w:r>
            <w:r>
              <w:rPr>
                <w:rFonts w:hint="eastAsia" w:ascii="仿宋_GB2312" w:hAnsi="仿宋" w:eastAsia="仿宋_GB2312" w:cs="宋体"/>
                <w:sz w:val="24"/>
                <w:szCs w:val="24"/>
              </w:rPr>
              <w:t>日常巡视记录和定期维保换证台账等。</w:t>
            </w:r>
          </w:p>
        </w:tc>
        <w:tc>
          <w:tcPr>
            <w:tcW w:w="2128" w:type="dxa"/>
            <w:vAlign w:val="center"/>
          </w:tcPr>
          <w:p w14:paraId="0247786F">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实验室管理处</w:t>
            </w:r>
          </w:p>
        </w:tc>
      </w:tr>
      <w:tr w14:paraId="4D57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288AA2FD">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7</w:t>
            </w:r>
          </w:p>
        </w:tc>
        <w:tc>
          <w:tcPr>
            <w:tcW w:w="2342" w:type="dxa"/>
            <w:vAlign w:val="center"/>
          </w:tcPr>
          <w:p w14:paraId="31E895D3">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校园交通安全检查</w:t>
            </w:r>
          </w:p>
        </w:tc>
        <w:tc>
          <w:tcPr>
            <w:tcW w:w="8783" w:type="dxa"/>
          </w:tcPr>
          <w:p w14:paraId="7BD21682">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1.是否制定完备的校园交通安全管理规定；</w:t>
            </w:r>
          </w:p>
          <w:p w14:paraId="28C67C37">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2.机动车停放是否规范，有无违规停放和超速现象；</w:t>
            </w:r>
          </w:p>
          <w:p w14:paraId="52228813">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3.</w:t>
            </w:r>
            <w:r>
              <w:rPr>
                <w:rFonts w:hint="eastAsia" w:ascii="仿宋_GB2312" w:hAnsi="仿宋" w:eastAsia="仿宋_GB2312" w:cs="宋体"/>
                <w:sz w:val="24"/>
                <w:szCs w:val="24"/>
                <w:lang w:eastAsia="zh-CN"/>
              </w:rPr>
              <w:t>是否落实无</w:t>
            </w:r>
            <w:r>
              <w:rPr>
                <w:rFonts w:hint="eastAsia" w:ascii="仿宋_GB2312" w:hAnsi="仿宋" w:eastAsia="仿宋_GB2312" w:cs="宋体"/>
                <w:sz w:val="24"/>
                <w:szCs w:val="24"/>
              </w:rPr>
              <w:t>通行证电动车进校管理情况；</w:t>
            </w:r>
          </w:p>
          <w:p w14:paraId="117FA6A3">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4.是否</w:t>
            </w:r>
            <w:r>
              <w:rPr>
                <w:rFonts w:hint="eastAsia" w:ascii="仿宋_GB2312" w:hAnsi="仿宋" w:eastAsia="仿宋_GB2312" w:cs="宋体"/>
                <w:sz w:val="24"/>
                <w:szCs w:val="24"/>
                <w:lang w:eastAsia="zh-CN"/>
              </w:rPr>
              <w:t>存在</w:t>
            </w:r>
            <w:r>
              <w:rPr>
                <w:rFonts w:hint="eastAsia" w:ascii="仿宋_GB2312" w:hAnsi="仿宋" w:eastAsia="仿宋_GB2312" w:cs="宋体"/>
                <w:sz w:val="24"/>
                <w:szCs w:val="24"/>
              </w:rPr>
              <w:t>电动车违规充电情况；</w:t>
            </w:r>
          </w:p>
          <w:p w14:paraId="05771107">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5.是否设置校园交通指示标识标线标牌。</w:t>
            </w:r>
          </w:p>
        </w:tc>
        <w:tc>
          <w:tcPr>
            <w:tcW w:w="2128" w:type="dxa"/>
            <w:vAlign w:val="center"/>
          </w:tcPr>
          <w:p w14:paraId="5B230B9A">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14:paraId="65FC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2A7CF839">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8</w:t>
            </w:r>
          </w:p>
        </w:tc>
        <w:tc>
          <w:tcPr>
            <w:tcW w:w="2342" w:type="dxa"/>
            <w:vAlign w:val="center"/>
          </w:tcPr>
          <w:p w14:paraId="5BC7EB82">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校园治安管理检查</w:t>
            </w:r>
          </w:p>
        </w:tc>
        <w:tc>
          <w:tcPr>
            <w:tcW w:w="8783" w:type="dxa"/>
          </w:tcPr>
          <w:p w14:paraId="06C96A6C">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1.校园安保管理制度是否完备；</w:t>
            </w:r>
          </w:p>
          <w:p w14:paraId="0471EAB4">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2.门岗防控履职是否负责到位；</w:t>
            </w:r>
          </w:p>
          <w:p w14:paraId="3C109AF6">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3.校内防暴器械配置是否完备；</w:t>
            </w:r>
          </w:p>
          <w:p w14:paraId="700C1813">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4.校园保安日志、巡逻开展与巡逻台账是否完善；</w:t>
            </w:r>
          </w:p>
          <w:p w14:paraId="2AFB53BC">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5.各类值班记录台账是否充分；</w:t>
            </w:r>
          </w:p>
          <w:p w14:paraId="3BC866AA">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6.技防设施完善维护和使用情况与台账。</w:t>
            </w:r>
          </w:p>
          <w:p w14:paraId="690D517F">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7.校园综合治理联动机制是否建立。</w:t>
            </w:r>
          </w:p>
        </w:tc>
        <w:tc>
          <w:tcPr>
            <w:tcW w:w="2128" w:type="dxa"/>
            <w:vAlign w:val="center"/>
          </w:tcPr>
          <w:p w14:paraId="32A3E292">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14:paraId="6979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014FFC12">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9</w:t>
            </w:r>
          </w:p>
        </w:tc>
        <w:tc>
          <w:tcPr>
            <w:tcW w:w="2342" w:type="dxa"/>
            <w:vAlign w:val="center"/>
          </w:tcPr>
          <w:p w14:paraId="4294DBD5">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学生宿舍管理检查</w:t>
            </w:r>
          </w:p>
        </w:tc>
        <w:tc>
          <w:tcPr>
            <w:tcW w:w="8783" w:type="dxa"/>
            <w:vAlign w:val="center"/>
          </w:tcPr>
          <w:p w14:paraId="4264240B">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1.宿舍安全提醒是否到位；</w:t>
            </w:r>
          </w:p>
          <w:p w14:paraId="4D9113EB">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2.宿舍内是否存放和使用电炉、电饭锅、电热壶、电热毯、电热杯、电磁炉、电炒锅、微波炉等大功率电器。</w:t>
            </w:r>
          </w:p>
          <w:p w14:paraId="5C52385E">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3.是否私自更换宿舍内电路设备上的装置，私自接线、安装开关，移动和人为破坏应急灯、消防栓等公共安全设施。学生离开宿舍时是否关闭电源、充电器等一切用电设备。</w:t>
            </w:r>
          </w:p>
          <w:p w14:paraId="7AE61CA0">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4.班主任、辅导员是否不定期对学生宿舍进行检查，发现存有大功率电器，是否当场没收，并按相关规定予以相应纪律处理；</w:t>
            </w:r>
          </w:p>
          <w:p w14:paraId="1698EB6D">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5.学生在宿舍使用电脑、插线板、充电器等设备时是否符合国家安全质量标准；</w:t>
            </w:r>
          </w:p>
          <w:p w14:paraId="6AD5475D">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6.宿舍卫生、门禁、台账情况，宿舍留宿情况及台账；</w:t>
            </w:r>
          </w:p>
          <w:p w14:paraId="70E0DF08">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7.宿舍内有无管制物品使用；</w:t>
            </w:r>
          </w:p>
        </w:tc>
        <w:tc>
          <w:tcPr>
            <w:tcW w:w="2128" w:type="dxa"/>
            <w:vAlign w:val="center"/>
          </w:tcPr>
          <w:p w14:paraId="764F53B9">
            <w:pPr>
              <w:pStyle w:val="7"/>
              <w:ind w:firstLine="0" w:firstLineChars="0"/>
              <w:jc w:val="center"/>
              <w:rPr>
                <w:rFonts w:hint="eastAsia" w:ascii="仿宋_GB2312" w:hAnsi="仿宋" w:eastAsia="仿宋_GB2312" w:cs="宋体"/>
                <w:sz w:val="24"/>
                <w:szCs w:val="24"/>
                <w:lang w:eastAsia="zh-CN"/>
              </w:rPr>
            </w:pPr>
            <w:r>
              <w:rPr>
                <w:rFonts w:hint="eastAsia" w:ascii="仿宋_GB2312" w:hAnsi="仿宋" w:eastAsia="仿宋_GB2312" w:cs="宋体"/>
                <w:sz w:val="24"/>
                <w:szCs w:val="24"/>
                <w:lang w:eastAsia="zh-CN"/>
              </w:rPr>
              <w:t>学生事务部</w:t>
            </w:r>
          </w:p>
        </w:tc>
      </w:tr>
      <w:tr w14:paraId="5F88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564D5486">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10</w:t>
            </w:r>
          </w:p>
        </w:tc>
        <w:tc>
          <w:tcPr>
            <w:tcW w:w="2344" w:type="dxa"/>
            <w:vAlign w:val="center"/>
          </w:tcPr>
          <w:p w14:paraId="11D94527">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校舍安全与安全文明施工检查</w:t>
            </w:r>
          </w:p>
        </w:tc>
        <w:tc>
          <w:tcPr>
            <w:tcW w:w="8783" w:type="dxa"/>
            <w:vAlign w:val="center"/>
          </w:tcPr>
          <w:p w14:paraId="48C21E50">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1.建筑物沉降、抗震检查是否定期开展；</w:t>
            </w:r>
          </w:p>
          <w:p w14:paraId="74B3EB96">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2.楼宇窗扇、栏杆等安全防护设施是否正常；</w:t>
            </w:r>
          </w:p>
          <w:p w14:paraId="68996CE5">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3.公共设施、运动设施是否牢固；</w:t>
            </w:r>
          </w:p>
          <w:p w14:paraId="4211108D">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4.工程施工改造是否都签订施工安全协议，是否开展安全交底；</w:t>
            </w:r>
          </w:p>
          <w:p w14:paraId="3A7468E8">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5.基建工程安全管理制度是否建立，安监监督是否到位；</w:t>
            </w:r>
          </w:p>
          <w:p w14:paraId="7B4D5642">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6.维修改造工程安全管理是否到位、安全标识、安全围挡是否齐全；</w:t>
            </w:r>
          </w:p>
        </w:tc>
        <w:tc>
          <w:tcPr>
            <w:tcW w:w="2128" w:type="dxa"/>
            <w:vAlign w:val="center"/>
          </w:tcPr>
          <w:p w14:paraId="1842A216">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14:paraId="199C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69669E6E">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11</w:t>
            </w:r>
          </w:p>
        </w:tc>
        <w:tc>
          <w:tcPr>
            <w:tcW w:w="2342" w:type="dxa"/>
            <w:vAlign w:val="center"/>
          </w:tcPr>
          <w:p w14:paraId="768D48FF">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学生创新创业及社团用房安全专项检查</w:t>
            </w:r>
          </w:p>
        </w:tc>
        <w:tc>
          <w:tcPr>
            <w:tcW w:w="8783" w:type="dxa"/>
            <w:vAlign w:val="center"/>
          </w:tcPr>
          <w:p w14:paraId="3FA18712">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1.学生创新创业及社团用房安全管理制度是否建立；</w:t>
            </w:r>
          </w:p>
          <w:p w14:paraId="53B23D43">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2.学生用房的防火、防盗措施是否到位；</w:t>
            </w:r>
          </w:p>
        </w:tc>
        <w:tc>
          <w:tcPr>
            <w:tcW w:w="2128" w:type="dxa"/>
            <w:vAlign w:val="center"/>
          </w:tcPr>
          <w:p w14:paraId="465FF781">
            <w:pPr>
              <w:pStyle w:val="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lang w:eastAsia="zh-CN"/>
              </w:rPr>
              <w:t>学生事务部</w:t>
            </w:r>
            <w:r>
              <w:rPr>
                <w:rFonts w:hint="eastAsia" w:ascii="仿宋_GB2312" w:hAnsi="仿宋" w:eastAsia="仿宋_GB2312" w:cs="宋体"/>
                <w:sz w:val="24"/>
                <w:szCs w:val="24"/>
              </w:rPr>
              <w:t>、翰林学院团委</w:t>
            </w:r>
          </w:p>
        </w:tc>
      </w:tr>
      <w:tr w14:paraId="7BE5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5D610AC7">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12</w:t>
            </w:r>
          </w:p>
        </w:tc>
        <w:tc>
          <w:tcPr>
            <w:tcW w:w="2342" w:type="dxa"/>
            <w:vAlign w:val="center"/>
          </w:tcPr>
          <w:p w14:paraId="6BBCC13D">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食品卫生安全检查（含商业网点）</w:t>
            </w:r>
          </w:p>
        </w:tc>
        <w:tc>
          <w:tcPr>
            <w:tcW w:w="8783" w:type="dxa"/>
            <w:vAlign w:val="center"/>
          </w:tcPr>
          <w:p w14:paraId="60B45145">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1.是否制定完善的食品卫生安全管理制度；</w:t>
            </w:r>
          </w:p>
          <w:p w14:paraId="536B0C7C">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2.食品安全监管措施情况，如食堂原材料采购把关状况，成品留样情况等；</w:t>
            </w:r>
          </w:p>
          <w:p w14:paraId="7A484131">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3.是否与各食堂承包商、商铺承租商建立安全责任协议；</w:t>
            </w:r>
          </w:p>
          <w:p w14:paraId="088FFCFB">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4.各商铺超范围经营状况、防盗状况、安全用电、用水状况；</w:t>
            </w:r>
          </w:p>
          <w:p w14:paraId="28EDB143">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5.其他各类登记</w:t>
            </w:r>
            <w:r>
              <w:rPr>
                <w:rFonts w:hint="eastAsia" w:ascii="仿宋_GB2312" w:hAnsi="仿宋" w:eastAsia="仿宋_GB2312" w:cs="宋体"/>
                <w:sz w:val="24"/>
                <w:szCs w:val="24"/>
                <w:lang w:eastAsia="zh-CN"/>
              </w:rPr>
              <w:t>台账</w:t>
            </w:r>
            <w:r>
              <w:rPr>
                <w:rFonts w:hint="eastAsia" w:ascii="仿宋_GB2312" w:hAnsi="仿宋" w:eastAsia="仿宋_GB2312" w:cs="宋体"/>
                <w:sz w:val="24"/>
                <w:szCs w:val="24"/>
              </w:rPr>
              <w:t>；</w:t>
            </w:r>
          </w:p>
        </w:tc>
        <w:tc>
          <w:tcPr>
            <w:tcW w:w="2128" w:type="dxa"/>
            <w:vAlign w:val="center"/>
          </w:tcPr>
          <w:p w14:paraId="34E7646C">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14:paraId="549A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1D7BE8EA">
            <w:pPr>
              <w:pStyle w:val="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13</w:t>
            </w:r>
          </w:p>
        </w:tc>
        <w:tc>
          <w:tcPr>
            <w:tcW w:w="2342" w:type="dxa"/>
            <w:vAlign w:val="center"/>
          </w:tcPr>
          <w:p w14:paraId="1AF7FC9C">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学生实习实训安全管理检查(含校外实习)</w:t>
            </w:r>
          </w:p>
        </w:tc>
        <w:tc>
          <w:tcPr>
            <w:tcW w:w="8783" w:type="dxa"/>
            <w:vAlign w:val="center"/>
          </w:tcPr>
          <w:p w14:paraId="2EA0EA77">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1.学校实习是否制定了安全管理制度；</w:t>
            </w:r>
          </w:p>
          <w:p w14:paraId="63D3D1CF">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2.实习单位安全生产管理情况；</w:t>
            </w:r>
          </w:p>
          <w:p w14:paraId="3381F620">
            <w:pPr>
              <w:pStyle w:val="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3.实习安全教育开展情况；</w:t>
            </w:r>
          </w:p>
        </w:tc>
        <w:tc>
          <w:tcPr>
            <w:tcW w:w="2128" w:type="dxa"/>
            <w:vAlign w:val="center"/>
          </w:tcPr>
          <w:p w14:paraId="0521BCA0">
            <w:pPr>
              <w:pStyle w:val="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教务处</w:t>
            </w:r>
          </w:p>
        </w:tc>
      </w:tr>
      <w:tr w14:paraId="69AA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20184124">
            <w:pPr>
              <w:pStyle w:val="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14</w:t>
            </w:r>
          </w:p>
        </w:tc>
        <w:tc>
          <w:tcPr>
            <w:tcW w:w="2342" w:type="dxa"/>
            <w:vAlign w:val="center"/>
          </w:tcPr>
          <w:p w14:paraId="237F9605">
            <w:pPr>
              <w:pStyle w:val="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网络与信息安全检查</w:t>
            </w:r>
          </w:p>
        </w:tc>
        <w:tc>
          <w:tcPr>
            <w:tcW w:w="8783" w:type="dxa"/>
            <w:vAlign w:val="center"/>
          </w:tcPr>
          <w:p w14:paraId="43E3D6DF">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1.网络安全与信息安全管理制度是否完备；</w:t>
            </w:r>
          </w:p>
          <w:p w14:paraId="3572A4E4">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2.是否合理配置防火墙、杀毒软件；</w:t>
            </w:r>
          </w:p>
          <w:p w14:paraId="2B1754F1">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3.系统是否配置专人负责管理，杜绝弱口令，周期性修改密码；</w:t>
            </w:r>
          </w:p>
          <w:p w14:paraId="5FA54D1B">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4.系统是否安装正版操作系统，及时对系统升级、定期扫描漏洞，并及时安装补丁；</w:t>
            </w:r>
          </w:p>
          <w:p w14:paraId="434CFCF5">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5.网络安全事件是否能及时有效处理、反馈，是否建立应急处置机制。</w:t>
            </w:r>
          </w:p>
          <w:p w14:paraId="27E07734">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6.重要系统、重要数据是否备份，备份方式是否科学；</w:t>
            </w:r>
          </w:p>
        </w:tc>
        <w:tc>
          <w:tcPr>
            <w:tcW w:w="2128" w:type="dxa"/>
            <w:vAlign w:val="center"/>
          </w:tcPr>
          <w:p w14:paraId="248AF124">
            <w:pPr>
              <w:pStyle w:val="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党委办公室</w:t>
            </w:r>
          </w:p>
        </w:tc>
      </w:tr>
      <w:tr w14:paraId="16B7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5C855893">
            <w:pPr>
              <w:pStyle w:val="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15</w:t>
            </w:r>
          </w:p>
        </w:tc>
        <w:tc>
          <w:tcPr>
            <w:tcW w:w="2342" w:type="dxa"/>
            <w:vAlign w:val="center"/>
          </w:tcPr>
          <w:p w14:paraId="2060C289">
            <w:pPr>
              <w:pStyle w:val="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学生组织与社团管理</w:t>
            </w:r>
          </w:p>
        </w:tc>
        <w:tc>
          <w:tcPr>
            <w:tcW w:w="8783" w:type="dxa"/>
            <w:vAlign w:val="center"/>
          </w:tcPr>
          <w:p w14:paraId="728A090C">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1.学生社团组织管理及学生社团活动管理制度规章是否齐全；</w:t>
            </w:r>
          </w:p>
          <w:p w14:paraId="4D53BE07">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2.学生干部行为规范管理是否到位；</w:t>
            </w:r>
          </w:p>
          <w:p w14:paraId="79369702">
            <w:pPr>
              <w:pStyle w:val="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3.网络空间生活监管是否到位，网络舆论引导是否有效；</w:t>
            </w:r>
          </w:p>
        </w:tc>
        <w:tc>
          <w:tcPr>
            <w:tcW w:w="2128" w:type="dxa"/>
            <w:vAlign w:val="center"/>
          </w:tcPr>
          <w:p w14:paraId="56B77632">
            <w:pPr>
              <w:pStyle w:val="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党委宣传部、</w:t>
            </w:r>
            <w:r>
              <w:rPr>
                <w:rFonts w:hint="eastAsia" w:ascii="仿宋_GB2312" w:hAnsi="仿宋" w:eastAsia="仿宋_GB2312" w:cs="宋体"/>
                <w:sz w:val="24"/>
                <w:szCs w:val="24"/>
                <w:lang w:eastAsia="zh-CN"/>
              </w:rPr>
              <w:t>学生事务部</w:t>
            </w:r>
            <w:r>
              <w:rPr>
                <w:rFonts w:hint="eastAsia" w:ascii="仿宋_GB2312" w:hAnsi="仿宋" w:eastAsia="仿宋_GB2312" w:cs="宋体"/>
                <w:sz w:val="24"/>
                <w:szCs w:val="24"/>
              </w:rPr>
              <w:t>、翰林学院团委</w:t>
            </w:r>
          </w:p>
        </w:tc>
      </w:tr>
    </w:tbl>
    <w:p w14:paraId="33729CFE">
      <w:pPr>
        <w:ind w:firstLine="0" w:firstLineChars="0"/>
        <w:rPr>
          <w:rFonts w:ascii="黑体" w:hAnsi="黑体" w:eastAsia="黑体" w:cs="黑体"/>
          <w:szCs w:val="32"/>
        </w:rPr>
      </w:pPr>
    </w:p>
    <w:p w14:paraId="58A1A5AC">
      <w:pPr>
        <w:ind w:left="0" w:leftChars="0" w:firstLine="0" w:firstLineChars="0"/>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3857C8-5728-4D5C-8D08-BDBA75AA0A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729B6C-44E2-4150-AB8A-5FD434FAAD5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F416D915-3838-4658-BE98-D1FCE0D646A6}"/>
  </w:font>
  <w:font w:name="方正小标宋简体">
    <w:panose1 w:val="02000000000000000000"/>
    <w:charset w:val="86"/>
    <w:family w:val="auto"/>
    <w:pitch w:val="default"/>
    <w:sig w:usb0="00000001" w:usb1="08000000" w:usb2="00000000" w:usb3="00000000" w:csb0="00040000" w:csb1="00000000"/>
    <w:embedRegular r:id="rId4" w:fontKey="{88BAD037-700D-4C13-9971-BF2CD87BBFA8}"/>
  </w:font>
  <w:font w:name="仿宋_GB2312">
    <w:altName w:val="仿宋"/>
    <w:panose1 w:val="02010609030101010101"/>
    <w:charset w:val="86"/>
    <w:family w:val="modern"/>
    <w:pitch w:val="default"/>
    <w:sig w:usb0="00000000" w:usb1="00000000" w:usb2="00000000" w:usb3="00000000" w:csb0="00040000" w:csb1="00000000"/>
    <w:embedRegular r:id="rId5" w:fontKey="{21858A68-AF1F-401C-BDD1-DD9BB3A4C13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20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60" w:firstLineChars="200"/>
      <w:jc w:val="both"/>
    </w:pPr>
    <w:rPr>
      <w:rFonts w:ascii="Calibri" w:hAnsi="Calibri" w:eastAsia="仿宋" w:cs="Times New Roman"/>
      <w:kern w:val="2"/>
      <w:sz w:val="32"/>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7">
    <w:name w:val="无间隔1"/>
    <w:basedOn w:val="1"/>
    <w:qFormat/>
    <w:uiPriority w:val="0"/>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2026-06-24T01:30:34Z</dcterms:created>
  <dc:creator>lina</dc:creator>
  <cp:lastModifiedBy>辣是一只小饭团</cp:lastModifiedBy>
  <dcterms:modified xsi:type="dcterms:W3CDTF">2026-06-24T01:31:10Z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eyJoZGlkIjoiYTUzZTkwZjRmNWI3YWE2NGU0MGExNDhmNzkxMDZiMDgiLCJ1c2VySWQiOiIzODI3MDA1NjYifQ==</vt:lpwstr>
  </property>
  <property fmtid="{D5CDD505-2E9C-101B-9397-08002B2CF9AE}" pid="4" name="ICV">
    <vt:lpwstr>177590A8445C4A91BE04406A56796353_12</vt:lpwstr>
  </property>
</Properties>
</file>