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E419">
      <w:pPr>
        <w:spacing w:before="0" w:after="0" w:line="1155" w:lineRule="exact"/>
      </w:pPr>
    </w:p>
    <w:p w14:paraId="116A99BD">
      <w:pPr>
        <w:spacing w:before="0" w:after="0" w:line="1200" w:lineRule="exact"/>
      </w:pPr>
    </w:p>
    <w:p w14:paraId="50368D3F">
      <w:pPr>
        <w:wordWrap w:val="0"/>
        <w:spacing w:before="49" w:after="49"/>
        <w:jc w:val="center"/>
        <w:rPr>
          <w:rFonts w:ascii="宋体" w:hAnsi="宋体" w:eastAsia="宋体" w:cs="宋体"/>
          <w:b/>
          <w:color w:val="000000"/>
          <w:sz w:val="72"/>
        </w:rPr>
      </w:pPr>
      <w:r>
        <w:rPr>
          <w:rFonts w:ascii="宋体" w:hAnsi="宋体" w:eastAsia="宋体" w:cs="宋体"/>
          <w:b/>
          <w:color w:val="000000"/>
          <w:sz w:val="72"/>
        </w:rPr>
        <w:t>南京中医药大学</w:t>
      </w:r>
    </w:p>
    <w:p w14:paraId="1771FB36">
      <w:pPr>
        <w:wordWrap w:val="0"/>
        <w:spacing w:before="49" w:after="49"/>
        <w:jc w:val="center"/>
        <w:rPr>
          <w:rFonts w:hint="eastAsia" w:ascii="宋体" w:hAnsi="宋体" w:eastAsia="宋体" w:cs="宋体"/>
          <w:b/>
          <w:color w:val="000000"/>
          <w:sz w:val="72"/>
          <w:lang w:eastAsia="zh-CN"/>
        </w:rPr>
      </w:pPr>
      <w:r>
        <w:rPr>
          <w:rFonts w:hint="eastAsia" w:ascii="宋体" w:hAnsi="宋体" w:eastAsia="宋体" w:cs="宋体"/>
          <w:b/>
          <w:color w:val="000000"/>
          <w:sz w:val="72"/>
          <w:lang w:eastAsia="zh-CN"/>
        </w:rPr>
        <w:t>（</w:t>
      </w:r>
      <w:r>
        <w:rPr>
          <w:rFonts w:hint="eastAsia" w:ascii="宋体" w:hAnsi="宋体" w:eastAsia="宋体" w:cs="宋体"/>
          <w:b/>
          <w:color w:val="000000"/>
          <w:sz w:val="72"/>
          <w:lang w:val="en-US" w:eastAsia="zh-CN"/>
        </w:rPr>
        <w:t>泰州校区</w:t>
      </w:r>
      <w:r>
        <w:rPr>
          <w:rFonts w:hint="eastAsia" w:ascii="宋体" w:hAnsi="宋体" w:eastAsia="宋体" w:cs="宋体"/>
          <w:b/>
          <w:color w:val="000000"/>
          <w:sz w:val="72"/>
          <w:lang w:eastAsia="zh-CN"/>
        </w:rPr>
        <w:t>）</w:t>
      </w:r>
    </w:p>
    <w:p w14:paraId="54251F3C">
      <w:pPr>
        <w:spacing w:before="0" w:after="0" w:line="225" w:lineRule="exact"/>
      </w:pPr>
    </w:p>
    <w:p w14:paraId="55A7B6E4">
      <w:pPr>
        <w:wordWrap w:val="0"/>
        <w:jc w:val="center"/>
      </w:pPr>
      <w:r>
        <w:rPr>
          <w:rFonts w:ascii="宋体" w:hAnsi="宋体" w:eastAsia="宋体" w:cs="宋体"/>
          <w:b/>
          <w:color w:val="000000"/>
          <w:sz w:val="72"/>
        </w:rPr>
        <w:t>询价文件</w:t>
      </w:r>
    </w:p>
    <w:p w14:paraId="0006C726">
      <w:pPr>
        <w:spacing w:before="0" w:after="0" w:line="225" w:lineRule="exact"/>
      </w:pPr>
    </w:p>
    <w:p w14:paraId="426CE161">
      <w:pPr>
        <w:spacing w:before="0" w:after="0" w:line="3195"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255"/>
        <w:gridCol w:w="1755"/>
        <w:gridCol w:w="7320"/>
        <w:gridCol w:w="255"/>
      </w:tblGrid>
      <w:tr w14:paraId="00763BE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A11E7D8">
            <w:pPr>
              <w:wordWrap w:val="0"/>
            </w:pPr>
          </w:p>
        </w:tc>
        <w:tc>
          <w:tcPr>
            <w:tcW w:w="1755" w:type="dxa"/>
            <w:tcBorders>
              <w:top w:val="nil"/>
              <w:left w:val="nil"/>
              <w:bottom w:val="nil"/>
              <w:right w:val="nil"/>
            </w:tcBorders>
            <w:tcMar>
              <w:top w:w="20" w:type="dxa"/>
              <w:left w:w="20" w:type="dxa"/>
              <w:bottom w:w="20" w:type="dxa"/>
              <w:right w:w="20" w:type="dxa"/>
            </w:tcMar>
            <w:vAlign w:val="bottom"/>
          </w:tcPr>
          <w:p w14:paraId="7FEE2148">
            <w:pPr>
              <w:wordWrap w:val="0"/>
              <w:spacing w:after="0" w:line="503" w:lineRule="exact"/>
              <w:jc w:val="right"/>
            </w:pPr>
            <w:r>
              <w:rPr>
                <w:rFonts w:ascii="黑体" w:hAnsi="黑体" w:eastAsia="黑体" w:cs="黑体"/>
                <w:color w:val="000000"/>
                <w:sz w:val="28"/>
              </w:rPr>
              <w:t>项目编号：</w:t>
            </w:r>
          </w:p>
        </w:tc>
        <w:tc>
          <w:tcPr>
            <w:tcW w:w="7320" w:type="dxa"/>
            <w:tcBorders>
              <w:top w:val="nil"/>
              <w:left w:val="nil"/>
              <w:bottom w:val="nil"/>
              <w:right w:val="nil"/>
            </w:tcBorders>
            <w:tcMar>
              <w:top w:w="20" w:type="dxa"/>
              <w:left w:w="20" w:type="dxa"/>
              <w:bottom w:w="20" w:type="dxa"/>
              <w:right w:w="20" w:type="dxa"/>
            </w:tcMar>
            <w:vAlign w:val="center"/>
          </w:tcPr>
          <w:p w14:paraId="7376907F">
            <w:pPr>
              <w:jc w:val="center"/>
            </w:pPr>
            <w:r>
              <w:rPr>
                <w:rFonts w:hint="eastAsia" w:ascii="黑体" w:hAnsi="黑体" w:eastAsia="黑体" w:cs="黑体"/>
                <w:color w:val="000000"/>
                <w:sz w:val="28"/>
                <w:lang w:val="en-US" w:eastAsia="zh-CN"/>
              </w:rPr>
              <w:t>NZYTZZC2025-02</w:t>
            </w:r>
          </w:p>
        </w:tc>
        <w:tc>
          <w:tcPr>
            <w:tcW w:w="255" w:type="dxa"/>
            <w:tcBorders>
              <w:top w:val="nil"/>
              <w:left w:val="nil"/>
              <w:bottom w:val="nil"/>
              <w:right w:val="nil"/>
            </w:tcBorders>
            <w:tcMar>
              <w:top w:w="20" w:type="dxa"/>
              <w:left w:w="20" w:type="dxa"/>
              <w:bottom w:w="20" w:type="dxa"/>
              <w:right w:w="20" w:type="dxa"/>
            </w:tcMar>
            <w:vAlign w:val="center"/>
          </w:tcPr>
          <w:p w14:paraId="3133C556">
            <w:pPr>
              <w:wordWrap w:val="0"/>
            </w:pPr>
          </w:p>
        </w:tc>
      </w:tr>
      <w:tr w14:paraId="6605C97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5F420E94">
            <w:pPr>
              <w:wordWrap w:val="0"/>
            </w:pPr>
          </w:p>
        </w:tc>
        <w:tc>
          <w:tcPr>
            <w:tcW w:w="1755" w:type="dxa"/>
            <w:tcBorders>
              <w:top w:val="nil"/>
              <w:left w:val="nil"/>
              <w:bottom w:val="nil"/>
              <w:right w:val="nil"/>
            </w:tcBorders>
            <w:tcMar>
              <w:top w:w="20" w:type="dxa"/>
              <w:left w:w="20" w:type="dxa"/>
              <w:bottom w:w="20" w:type="dxa"/>
              <w:right w:w="20" w:type="dxa"/>
            </w:tcMar>
            <w:vAlign w:val="bottom"/>
          </w:tcPr>
          <w:p w14:paraId="17F4482C">
            <w:pPr>
              <w:wordWrap w:val="0"/>
              <w:spacing w:after="0" w:line="503" w:lineRule="exact"/>
              <w:jc w:val="right"/>
            </w:pPr>
            <w:r>
              <w:rPr>
                <w:rFonts w:ascii="黑体" w:hAnsi="黑体" w:eastAsia="黑体" w:cs="黑体"/>
                <w:color w:val="000000"/>
                <w:sz w:val="28"/>
              </w:rPr>
              <w:t>项目名称：</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ACB2E86">
            <w:pPr>
              <w:jc w:val="center"/>
            </w:pPr>
            <w:r>
              <w:rPr>
                <w:rFonts w:hint="eastAsia" w:ascii="黑体" w:hAnsi="黑体" w:eastAsia="黑体" w:cs="黑体"/>
                <w:color w:val="000000"/>
                <w:sz w:val="28"/>
                <w:lang w:val="en-US" w:eastAsia="zh-CN"/>
              </w:rPr>
              <w:t>南京中医药大学（泰州校区）水禽饲料采购询价公告</w:t>
            </w:r>
          </w:p>
        </w:tc>
        <w:tc>
          <w:tcPr>
            <w:tcW w:w="255" w:type="dxa"/>
            <w:tcBorders>
              <w:top w:val="nil"/>
              <w:left w:val="nil"/>
              <w:bottom w:val="nil"/>
              <w:right w:val="nil"/>
            </w:tcBorders>
            <w:tcMar>
              <w:top w:w="20" w:type="dxa"/>
              <w:left w:w="20" w:type="dxa"/>
              <w:bottom w:w="20" w:type="dxa"/>
              <w:right w:w="20" w:type="dxa"/>
            </w:tcMar>
            <w:vAlign w:val="center"/>
          </w:tcPr>
          <w:p w14:paraId="02A0DEEB">
            <w:pPr>
              <w:wordWrap w:val="0"/>
            </w:pPr>
          </w:p>
        </w:tc>
      </w:tr>
      <w:tr w14:paraId="5BDE81F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71655386">
            <w:pPr>
              <w:wordWrap w:val="0"/>
            </w:pPr>
          </w:p>
        </w:tc>
        <w:tc>
          <w:tcPr>
            <w:tcW w:w="1755" w:type="dxa"/>
            <w:tcBorders>
              <w:top w:val="nil"/>
              <w:left w:val="nil"/>
              <w:bottom w:val="nil"/>
              <w:right w:val="nil"/>
            </w:tcBorders>
            <w:tcMar>
              <w:top w:w="20" w:type="dxa"/>
              <w:left w:w="20" w:type="dxa"/>
              <w:bottom w:w="20" w:type="dxa"/>
              <w:right w:w="20" w:type="dxa"/>
            </w:tcMar>
            <w:vAlign w:val="bottom"/>
          </w:tcPr>
          <w:p w14:paraId="1FFFBC3D">
            <w:pPr>
              <w:wordWrap w:val="0"/>
              <w:spacing w:after="0" w:line="503" w:lineRule="exact"/>
              <w:jc w:val="right"/>
            </w:pPr>
            <w:r>
              <w:rPr>
                <w:rFonts w:ascii="黑体" w:hAnsi="黑体" w:eastAsia="黑体" w:cs="黑体"/>
                <w:color w:val="000000"/>
                <w:sz w:val="28"/>
              </w:rPr>
              <w:t>采购类别：</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32BF9120">
            <w:pPr>
              <w:wordWrap w:val="0"/>
              <w:spacing w:after="0" w:line="503" w:lineRule="exact"/>
              <w:jc w:val="center"/>
            </w:pPr>
            <w:r>
              <w:rPr>
                <w:rFonts w:ascii="黑体" w:hAnsi="黑体" w:eastAsia="黑体" w:cs="黑体"/>
                <w:color w:val="000000"/>
                <w:sz w:val="28"/>
              </w:rPr>
              <w:t>货物类</w:t>
            </w:r>
          </w:p>
        </w:tc>
        <w:tc>
          <w:tcPr>
            <w:tcW w:w="255" w:type="dxa"/>
            <w:tcBorders>
              <w:top w:val="nil"/>
              <w:left w:val="nil"/>
              <w:bottom w:val="nil"/>
              <w:right w:val="nil"/>
            </w:tcBorders>
            <w:tcMar>
              <w:top w:w="20" w:type="dxa"/>
              <w:left w:w="20" w:type="dxa"/>
              <w:bottom w:w="20" w:type="dxa"/>
              <w:right w:w="20" w:type="dxa"/>
            </w:tcMar>
            <w:vAlign w:val="center"/>
          </w:tcPr>
          <w:p w14:paraId="1F7082E7">
            <w:pPr>
              <w:wordWrap w:val="0"/>
            </w:pPr>
          </w:p>
        </w:tc>
      </w:tr>
      <w:tr w14:paraId="73DD3B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76857EE">
            <w:pPr>
              <w:wordWrap w:val="0"/>
            </w:pPr>
          </w:p>
        </w:tc>
        <w:tc>
          <w:tcPr>
            <w:tcW w:w="1755" w:type="dxa"/>
            <w:tcBorders>
              <w:top w:val="nil"/>
              <w:left w:val="nil"/>
              <w:bottom w:val="nil"/>
              <w:right w:val="nil"/>
            </w:tcBorders>
            <w:tcMar>
              <w:top w:w="20" w:type="dxa"/>
              <w:left w:w="20" w:type="dxa"/>
              <w:bottom w:w="20" w:type="dxa"/>
              <w:right w:w="20" w:type="dxa"/>
            </w:tcMar>
            <w:vAlign w:val="bottom"/>
          </w:tcPr>
          <w:p w14:paraId="28146BC0">
            <w:pPr>
              <w:wordWrap w:val="0"/>
              <w:spacing w:after="0" w:line="503" w:lineRule="exact"/>
              <w:jc w:val="right"/>
            </w:pPr>
            <w:r>
              <w:rPr>
                <w:rFonts w:ascii="黑体" w:hAnsi="黑体" w:eastAsia="黑体" w:cs="黑体"/>
                <w:color w:val="000000"/>
                <w:sz w:val="28"/>
              </w:rPr>
              <w:t>采 购 人：</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D4A477D">
            <w:pPr>
              <w:wordWrap w:val="0"/>
              <w:spacing w:after="0" w:line="503" w:lineRule="exact"/>
              <w:jc w:val="center"/>
              <w:rPr>
                <w:rFonts w:hint="eastAsia" w:eastAsia="黑体"/>
                <w:lang w:eastAsia="zh-CN"/>
              </w:rPr>
            </w:pPr>
            <w:r>
              <w:rPr>
                <w:rFonts w:ascii="黑体" w:hAnsi="黑体" w:eastAsia="黑体" w:cs="黑体"/>
                <w:color w:val="000000"/>
                <w:sz w:val="28"/>
              </w:rPr>
              <w:t>南京中医药大学</w:t>
            </w:r>
            <w:r>
              <w:rPr>
                <w:rFonts w:hint="eastAsia" w:ascii="黑体" w:hAnsi="黑体" w:eastAsia="黑体" w:cs="黑体"/>
                <w:color w:val="000000"/>
                <w:sz w:val="28"/>
                <w:lang w:eastAsia="zh-CN"/>
              </w:rPr>
              <w:t>（</w:t>
            </w:r>
            <w:r>
              <w:rPr>
                <w:rFonts w:hint="eastAsia" w:ascii="黑体" w:hAnsi="黑体" w:eastAsia="黑体" w:cs="黑体"/>
                <w:color w:val="000000"/>
                <w:sz w:val="28"/>
                <w:lang w:val="en-US" w:eastAsia="zh-CN"/>
              </w:rPr>
              <w:t>泰州校区</w:t>
            </w:r>
            <w:r>
              <w:rPr>
                <w:rFonts w:hint="eastAsia" w:ascii="黑体" w:hAnsi="黑体" w:eastAsia="黑体" w:cs="黑体"/>
                <w:color w:val="000000"/>
                <w:sz w:val="28"/>
                <w:lang w:eastAsia="zh-CN"/>
              </w:rPr>
              <w:t>）</w:t>
            </w:r>
          </w:p>
        </w:tc>
        <w:tc>
          <w:tcPr>
            <w:tcW w:w="255" w:type="dxa"/>
            <w:tcBorders>
              <w:top w:val="nil"/>
              <w:left w:val="nil"/>
              <w:bottom w:val="nil"/>
              <w:right w:val="nil"/>
            </w:tcBorders>
            <w:tcMar>
              <w:top w:w="20" w:type="dxa"/>
              <w:left w:w="20" w:type="dxa"/>
              <w:bottom w:w="20" w:type="dxa"/>
              <w:right w:w="20" w:type="dxa"/>
            </w:tcMar>
            <w:vAlign w:val="center"/>
          </w:tcPr>
          <w:p w14:paraId="4491BCC9">
            <w:pPr>
              <w:wordWrap w:val="0"/>
            </w:pPr>
          </w:p>
        </w:tc>
      </w:tr>
      <w:tr w14:paraId="6010CB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95" w:hRule="exact"/>
          <w:jc w:val="center"/>
        </w:trPr>
        <w:tc>
          <w:tcPr>
            <w:tcW w:w="255" w:type="dxa"/>
            <w:tcBorders>
              <w:top w:val="nil"/>
              <w:left w:val="nil"/>
              <w:bottom w:val="nil"/>
              <w:right w:val="nil"/>
            </w:tcBorders>
            <w:tcMar>
              <w:top w:w="20" w:type="dxa"/>
              <w:left w:w="20" w:type="dxa"/>
              <w:bottom w:w="20" w:type="dxa"/>
              <w:right w:w="20" w:type="dxa"/>
            </w:tcMar>
            <w:vAlign w:val="bottom"/>
          </w:tcPr>
          <w:p w14:paraId="5A4C6C72">
            <w:pPr>
              <w:wordWrap w:val="0"/>
            </w:pPr>
          </w:p>
        </w:tc>
        <w:tc>
          <w:tcPr>
            <w:tcW w:w="1755" w:type="dxa"/>
            <w:tcBorders>
              <w:top w:val="nil"/>
              <w:left w:val="nil"/>
              <w:bottom w:val="nil"/>
              <w:right w:val="nil"/>
            </w:tcBorders>
            <w:tcMar>
              <w:top w:w="20" w:type="dxa"/>
              <w:left w:w="20" w:type="dxa"/>
              <w:bottom w:w="20" w:type="dxa"/>
              <w:right w:w="20" w:type="dxa"/>
            </w:tcMar>
            <w:vAlign w:val="bottom"/>
          </w:tcPr>
          <w:p w14:paraId="4E41414A">
            <w:pPr>
              <w:wordWrap w:val="0"/>
            </w:pPr>
          </w:p>
        </w:tc>
        <w:tc>
          <w:tcPr>
            <w:tcW w:w="7320" w:type="dxa"/>
            <w:tcBorders>
              <w:top w:val="single" w:color="auto" w:sz="6" w:space="0"/>
              <w:left w:val="nil"/>
              <w:bottom w:val="nil"/>
              <w:right w:val="nil"/>
            </w:tcBorders>
            <w:tcMar>
              <w:top w:w="20" w:type="dxa"/>
              <w:left w:w="20" w:type="dxa"/>
              <w:bottom w:w="20" w:type="dxa"/>
              <w:right w:w="20" w:type="dxa"/>
            </w:tcMar>
            <w:vAlign w:val="bottom"/>
          </w:tcPr>
          <w:p w14:paraId="2925F94B">
            <w:pPr>
              <w:wordWrap w:val="0"/>
            </w:pPr>
          </w:p>
        </w:tc>
        <w:tc>
          <w:tcPr>
            <w:tcW w:w="255" w:type="dxa"/>
            <w:tcBorders>
              <w:top w:val="nil"/>
              <w:left w:val="nil"/>
              <w:bottom w:val="nil"/>
              <w:right w:val="nil"/>
            </w:tcBorders>
            <w:tcMar>
              <w:top w:w="20" w:type="dxa"/>
              <w:left w:w="20" w:type="dxa"/>
              <w:bottom w:w="20" w:type="dxa"/>
              <w:right w:w="20" w:type="dxa"/>
            </w:tcMar>
            <w:vAlign w:val="bottom"/>
          </w:tcPr>
          <w:p w14:paraId="5E4C4E7A">
            <w:pPr>
              <w:wordWrap w:val="0"/>
            </w:pPr>
          </w:p>
        </w:tc>
      </w:tr>
    </w:tbl>
    <w:p w14:paraId="729A32A9">
      <w:pPr>
        <w:spacing w:before="0" w:after="0" w:line="195" w:lineRule="exact"/>
      </w:pPr>
    </w:p>
    <w:p w14:paraId="5B37306E">
      <w:pPr>
        <w:spacing w:before="0" w:after="0" w:line="1350" w:lineRule="exact"/>
      </w:pPr>
    </w:p>
    <w:p w14:paraId="5546AAB7">
      <w:pPr>
        <w:wordWrap w:val="0"/>
        <w:spacing w:before="73" w:after="73"/>
        <w:jc w:val="center"/>
      </w:pPr>
      <w:r>
        <w:rPr>
          <w:rFonts w:hint="eastAsia" w:ascii="华文中宋" w:hAnsi="华文中宋" w:eastAsia="华文中宋" w:cs="华文中宋"/>
          <w:color w:val="000000"/>
          <w:sz w:val="36"/>
          <w:lang w:val="en-US" w:eastAsia="zh-CN"/>
        </w:rPr>
        <w:t xml:space="preserve">       </w:t>
      </w:r>
      <w:r>
        <w:rPr>
          <w:rFonts w:ascii="华文中宋" w:hAnsi="华文中宋" w:eastAsia="华文中宋" w:cs="华文中宋"/>
          <w:color w:val="000000"/>
          <w:sz w:val="36"/>
        </w:rPr>
        <w:t>南京中医药大学</w:t>
      </w:r>
      <w:r>
        <w:rPr>
          <w:rFonts w:hint="eastAsia" w:ascii="华文中宋" w:hAnsi="华文中宋" w:eastAsia="华文中宋" w:cs="华文中宋"/>
          <w:color w:val="000000"/>
          <w:sz w:val="36"/>
          <w:lang w:eastAsia="zh-CN"/>
        </w:rPr>
        <w:t>（</w:t>
      </w:r>
      <w:r>
        <w:rPr>
          <w:rFonts w:hint="eastAsia" w:ascii="华文中宋" w:hAnsi="华文中宋" w:eastAsia="华文中宋" w:cs="华文中宋"/>
          <w:color w:val="000000"/>
          <w:sz w:val="36"/>
          <w:lang w:val="en-US" w:eastAsia="zh-CN"/>
        </w:rPr>
        <w:t>泰州校区</w:t>
      </w:r>
      <w:r>
        <w:rPr>
          <w:rFonts w:hint="eastAsia" w:ascii="华文中宋" w:hAnsi="华文中宋" w:eastAsia="华文中宋" w:cs="华文中宋"/>
          <w:color w:val="000000"/>
          <w:sz w:val="36"/>
          <w:lang w:eastAsia="zh-CN"/>
        </w:rPr>
        <w:t>）</w:t>
      </w:r>
      <w:r>
        <w:rPr>
          <w:rFonts w:hint="eastAsia" w:ascii="华文中宋" w:hAnsi="华文中宋" w:eastAsia="华文中宋" w:cs="华文中宋"/>
          <w:color w:val="000000"/>
          <w:sz w:val="36"/>
          <w:lang w:val="en-US" w:eastAsia="zh-CN"/>
        </w:rPr>
        <w:t>资产管理</w:t>
      </w:r>
      <w:r>
        <w:rPr>
          <w:rFonts w:ascii="华文中宋" w:hAnsi="华文中宋" w:eastAsia="华文中宋" w:cs="华文中宋"/>
          <w:color w:val="000000"/>
          <w:sz w:val="36"/>
        </w:rPr>
        <w:t>处</w:t>
      </w:r>
    </w:p>
    <w:p w14:paraId="1BDFBA32">
      <w:pPr>
        <w:wordWrap w:val="0"/>
        <w:spacing w:before="109" w:after="109"/>
        <w:jc w:val="center"/>
      </w:pPr>
      <w:r>
        <w:rPr>
          <w:rFonts w:hint="eastAsia" w:ascii="华文中宋" w:hAnsi="华文中宋" w:eastAsia="华文中宋" w:cs="华文中宋"/>
          <w:color w:val="000000"/>
          <w:sz w:val="32"/>
          <w:lang w:val="en-US" w:eastAsia="zh-CN"/>
        </w:rPr>
        <w:t xml:space="preserve">     </w:t>
      </w:r>
      <w:r>
        <w:rPr>
          <w:rFonts w:ascii="华文中宋" w:hAnsi="华文中宋" w:eastAsia="华文中宋" w:cs="华文中宋"/>
          <w:color w:val="000000"/>
          <w:sz w:val="32"/>
        </w:rPr>
        <w:t>2025年1</w:t>
      </w:r>
      <w:r>
        <w:rPr>
          <w:rFonts w:hint="eastAsia" w:ascii="华文中宋" w:hAnsi="华文中宋" w:eastAsia="华文中宋" w:cs="华文中宋"/>
          <w:color w:val="000000"/>
          <w:sz w:val="32"/>
          <w:lang w:val="en-US" w:eastAsia="zh-CN"/>
        </w:rPr>
        <w:t>1</w:t>
      </w:r>
      <w:r>
        <w:rPr>
          <w:rFonts w:ascii="华文中宋" w:hAnsi="华文中宋" w:eastAsia="华文中宋" w:cs="华文中宋"/>
          <w:color w:val="000000"/>
          <w:sz w:val="32"/>
        </w:rPr>
        <w:t>月</w:t>
      </w:r>
      <w:r>
        <w:rPr>
          <w:rFonts w:hint="eastAsia" w:ascii="华文中宋" w:hAnsi="华文中宋" w:eastAsia="华文中宋" w:cs="华文中宋"/>
          <w:color w:val="000000"/>
          <w:sz w:val="32"/>
          <w:lang w:val="en-US" w:eastAsia="zh-CN"/>
        </w:rPr>
        <w:t>4</w:t>
      </w:r>
      <w:r>
        <w:rPr>
          <w:rFonts w:ascii="华文中宋" w:hAnsi="华文中宋" w:eastAsia="华文中宋" w:cs="华文中宋"/>
          <w:color w:val="000000"/>
          <w:sz w:val="32"/>
        </w:rPr>
        <w:t>日</w:t>
      </w:r>
    </w:p>
    <w:p w14:paraId="4F363DA2">
      <w:pPr>
        <w:spacing w:before="0" w:after="0" w:line="225" w:lineRule="exact"/>
      </w:pPr>
    </w:p>
    <w:p w14:paraId="5D2D023F">
      <w:pPr>
        <w:sectPr>
          <w:headerReference r:id="rId3" w:type="default"/>
          <w:pgSz w:w="11907" w:h="16839"/>
          <w:pgMar w:top="1077" w:right="1154" w:bottom="1077" w:left="1154" w:header="720" w:footer="720" w:gutter="0"/>
          <w:cols w:space="720" w:num="1"/>
        </w:sectPr>
      </w:pPr>
    </w:p>
    <w:p w14:paraId="6B42B505">
      <w:pPr>
        <w:wordWrap w:val="0"/>
        <w:spacing w:after="700"/>
        <w:jc w:val="center"/>
      </w:pPr>
      <w:r>
        <w:rPr>
          <w:rFonts w:ascii="华文中宋" w:hAnsi="华文中宋" w:eastAsia="华文中宋" w:cs="华文中宋"/>
          <w:b/>
          <w:sz w:val="36"/>
        </w:rPr>
        <w:t>目　录</w:t>
      </w:r>
    </w:p>
    <w:p w14:paraId="08D27247">
      <w:pPr>
        <w:wordWrap w:val="0"/>
      </w:pPr>
      <w:r>
        <w:fldChar w:fldCharType="begin"/>
      </w:r>
      <w:r>
        <w:instrText xml:space="preserve">TOC \o "1-3" \h \z \u</w:instrText>
      </w:r>
      <w:r>
        <w:fldChar w:fldCharType="separate"/>
      </w:r>
      <w:r>
        <w:fldChar w:fldCharType="end"/>
      </w:r>
    </w:p>
    <w:p w14:paraId="320ECA0F">
      <w:pPr>
        <w:sectPr>
          <w:pgSz w:w="11907" w:h="16839"/>
          <w:pgMar w:top="1077" w:right="1154" w:bottom="1077" w:left="1154" w:header="720" w:footer="720" w:gutter="0"/>
          <w:cols w:space="720" w:num="1"/>
        </w:sectPr>
      </w:pPr>
    </w:p>
    <w:p w14:paraId="1889E61A">
      <w:pPr>
        <w:wordWrap w:val="0"/>
        <w:spacing w:before="75" w:after="75"/>
        <w:jc w:val="center"/>
        <w:outlineLvl w:val="0"/>
      </w:pPr>
      <w:r>
        <w:rPr>
          <w:rFonts w:ascii="宋体" w:hAnsi="宋体" w:eastAsia="宋体" w:cs="宋体"/>
          <w:b/>
          <w:color w:val="000000"/>
          <w:sz w:val="40"/>
        </w:rPr>
        <w:t>第一章 询价公告</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585"/>
      </w:tblGrid>
      <w:tr w14:paraId="3F35C3EF">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915" w:hRule="atLeast"/>
          <w:jc w:val="center"/>
        </w:trPr>
        <w:tc>
          <w:tcPr>
            <w:tcW w:w="9585" w:type="dxa"/>
            <w:tcBorders>
              <w:top w:val="single" w:color="auto" w:sz="6" w:space="0"/>
              <w:left w:val="single" w:color="auto" w:sz="6" w:space="0"/>
              <w:bottom w:val="single" w:color="auto" w:sz="6" w:space="0"/>
              <w:right w:val="single" w:color="auto" w:sz="6" w:space="0"/>
            </w:tcBorders>
            <w:tcMar>
              <w:top w:w="20" w:type="dxa"/>
              <w:left w:w="20" w:type="dxa"/>
              <w:bottom w:w="20" w:type="dxa"/>
              <w:right w:w="20" w:type="dxa"/>
            </w:tcMar>
            <w:vAlign w:val="top"/>
          </w:tcPr>
          <w:p w14:paraId="5731AC37">
            <w:pPr>
              <w:wordWrap w:val="0"/>
              <w:spacing w:after="0" w:line="378" w:lineRule="exact"/>
              <w:ind w:firstLineChars="200"/>
              <w:jc w:val="left"/>
            </w:pPr>
            <w:r>
              <w:rPr>
                <w:rFonts w:ascii="宋体" w:hAnsi="宋体" w:eastAsia="宋体" w:cs="宋体"/>
                <w:b/>
                <w:color w:val="000000"/>
                <w:sz w:val="21"/>
              </w:rPr>
              <w:t>项目概况</w:t>
            </w:r>
          </w:p>
          <w:p w14:paraId="053ECF3F">
            <w:pPr>
              <w:wordWrap w:val="0"/>
              <w:spacing w:before="0" w:after="0" w:line="378" w:lineRule="exact"/>
              <w:ind w:firstLineChars="200"/>
              <w:jc w:val="left"/>
            </w:pPr>
            <w:r>
              <w:rPr>
                <w:rFonts w:ascii="宋体" w:hAnsi="宋体" w:eastAsia="宋体" w:cs="宋体"/>
                <w:color w:val="000000"/>
                <w:sz w:val="21"/>
              </w:rPr>
              <w:t>南京中医药大学</w:t>
            </w:r>
            <w:r>
              <w:rPr>
                <w:rFonts w:ascii="宋体" w:hAnsi="宋体" w:eastAsia="宋体" w:cs="宋体"/>
                <w:color w:val="000000"/>
                <w:sz w:val="21"/>
                <w:u w:val="single"/>
              </w:rPr>
              <w:t>南京中医药大学</w:t>
            </w:r>
            <w:r>
              <w:rPr>
                <w:rFonts w:hint="eastAsia"/>
                <w:u w:val="single"/>
                <w:lang w:val="en-US" w:eastAsia="zh-CN"/>
              </w:rPr>
              <w:t>（泰州校区）后勤管理处水禽饲料</w:t>
            </w:r>
            <w:r>
              <w:rPr>
                <w:rFonts w:ascii="宋体" w:hAnsi="宋体" w:eastAsia="宋体" w:cs="宋体"/>
                <w:color w:val="000000"/>
                <w:sz w:val="21"/>
                <w:u w:val="single"/>
              </w:rPr>
              <w:t>采购项目</w:t>
            </w:r>
            <w:r>
              <w:rPr>
                <w:rFonts w:ascii="宋体" w:hAnsi="宋体" w:eastAsia="宋体" w:cs="宋体"/>
                <w:color w:val="000000"/>
                <w:sz w:val="21"/>
              </w:rPr>
              <w:t xml:space="preserve">采购项目的潜在供应商应在 </w:t>
            </w:r>
            <w:r>
              <w:rPr>
                <w:rFonts w:ascii="宋体" w:hAnsi="宋体" w:eastAsia="宋体" w:cs="宋体"/>
                <w:color w:val="000000"/>
                <w:sz w:val="21"/>
                <w:u w:val="single"/>
              </w:rPr>
              <w:t>南京中医药大学</w:t>
            </w:r>
            <w:r>
              <w:rPr>
                <w:rFonts w:hint="eastAsia" w:ascii="宋体" w:hAnsi="宋体" w:eastAsia="宋体" w:cs="宋体"/>
                <w:color w:val="000000"/>
                <w:sz w:val="21"/>
                <w:u w:val="single"/>
                <w:lang w:eastAsia="zh-CN"/>
              </w:rPr>
              <w:t>（</w:t>
            </w:r>
            <w:r>
              <w:rPr>
                <w:rFonts w:hint="eastAsia" w:ascii="宋体" w:hAnsi="宋体" w:eastAsia="宋体" w:cs="宋体"/>
                <w:color w:val="000000"/>
                <w:sz w:val="21"/>
                <w:u w:val="single"/>
                <w:lang w:val="en-US" w:eastAsia="zh-CN"/>
              </w:rPr>
              <w:t>泰州校区</w:t>
            </w:r>
            <w:r>
              <w:rPr>
                <w:rFonts w:hint="eastAsia" w:ascii="宋体" w:hAnsi="宋体" w:eastAsia="宋体" w:cs="宋体"/>
                <w:color w:val="000000"/>
                <w:sz w:val="21"/>
                <w:u w:val="single"/>
                <w:lang w:eastAsia="zh-CN"/>
              </w:rPr>
              <w:t>）</w:t>
            </w:r>
            <w:r>
              <w:rPr>
                <w:rFonts w:hint="eastAsia" w:ascii="宋体" w:hAnsi="宋体" w:eastAsia="宋体" w:cs="宋体"/>
                <w:color w:val="000000"/>
                <w:sz w:val="21"/>
                <w:u w:val="single"/>
                <w:lang w:val="en-US" w:eastAsia="zh-CN"/>
              </w:rPr>
              <w:t>招投标信息栏</w:t>
            </w:r>
            <w:r>
              <w:rPr>
                <w:rFonts w:ascii="宋体" w:hAnsi="宋体" w:eastAsia="宋体" w:cs="宋体"/>
                <w:color w:val="000000"/>
                <w:sz w:val="21"/>
              </w:rPr>
              <w:t xml:space="preserve"> 获取采购文件，并于 </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13</w:t>
            </w:r>
            <w:r>
              <w:rPr>
                <w:rFonts w:ascii="宋体" w:hAnsi="宋体" w:eastAsia="宋体" w:cs="宋体"/>
                <w:color w:val="000000"/>
                <w:sz w:val="21"/>
                <w:u w:val="single"/>
              </w:rPr>
              <w:t>日  14时30分</w:t>
            </w:r>
            <w:r>
              <w:rPr>
                <w:rFonts w:ascii="宋体" w:hAnsi="宋体" w:eastAsia="宋体" w:cs="宋体"/>
                <w:color w:val="000000"/>
                <w:sz w:val="21"/>
              </w:rPr>
              <w:t>（北京时间）前提交响应文件。</w:t>
            </w:r>
          </w:p>
        </w:tc>
      </w:tr>
    </w:tbl>
    <w:p w14:paraId="18AD2964">
      <w:pPr>
        <w:wordWrap w:val="0"/>
        <w:spacing w:after="0" w:line="396" w:lineRule="exact"/>
        <w:jc w:val="left"/>
        <w:outlineLvl w:val="1"/>
      </w:pPr>
      <w:r>
        <w:rPr>
          <w:rFonts w:ascii="宋体" w:hAnsi="宋体" w:eastAsia="宋体" w:cs="宋体"/>
          <w:b/>
          <w:color w:val="000000"/>
          <w:sz w:val="22"/>
        </w:rPr>
        <w:t>一、项目基本情况</w:t>
      </w:r>
    </w:p>
    <w:tbl>
      <w:tblPr>
        <w:tblStyle w:val="3"/>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41"/>
        <w:gridCol w:w="399"/>
      </w:tblGrid>
      <w:tr w14:paraId="3ED3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30" w:type="dxa"/>
        </w:trPr>
        <w:tc>
          <w:tcPr>
            <w:tcW w:w="8241" w:type="dxa"/>
            <w:shd w:val="clear" w:color="auto" w:fill="FFFFFF"/>
            <w:tcMar>
              <w:top w:w="15" w:type="dxa"/>
              <w:left w:w="60" w:type="dxa"/>
              <w:bottom w:w="15" w:type="dxa"/>
              <w:right w:w="60" w:type="dxa"/>
            </w:tcMar>
            <w:vAlign w:val="center"/>
          </w:tcPr>
          <w:p w14:paraId="24330113">
            <w:pPr>
              <w:ind w:firstLine="420"/>
              <w:rPr>
                <w:rFonts w:hint="eastAsia"/>
                <w:lang w:val="en-US" w:eastAsia="zh-CN"/>
              </w:rPr>
            </w:pPr>
            <w:r>
              <w:rPr>
                <w:rFonts w:hint="eastAsia"/>
                <w:lang w:val="en-US" w:eastAsia="zh-CN"/>
              </w:rPr>
              <w:t>项目编号：</w:t>
            </w:r>
            <w:r>
              <w:rPr>
                <w:rFonts w:hint="eastAsia" w:ascii="宋体" w:hAnsi="宋体" w:eastAsia="宋体" w:cs="宋体"/>
                <w:color w:val="000000"/>
                <w:sz w:val="21"/>
                <w:u w:val="single"/>
                <w:lang w:val="en-US" w:eastAsia="zh-CN"/>
              </w:rPr>
              <w:t>NZYTZZC2025-02</w:t>
            </w:r>
            <w:r>
              <w:rPr>
                <w:rFonts w:hint="eastAsia"/>
                <w:lang w:val="en-US" w:eastAsia="zh-CN"/>
              </w:rPr>
              <w:br w:type="textWrapping"/>
            </w:r>
            <w:r>
              <w:rPr>
                <w:rFonts w:hint="eastAsia"/>
                <w:lang w:val="en-US" w:eastAsia="zh-CN"/>
              </w:rPr>
              <w:t>　　项目名称：南京中医药大学（泰州校区）后勤管理处水禽饲料采购项目</w:t>
            </w:r>
            <w:r>
              <w:rPr>
                <w:rFonts w:hint="eastAsia"/>
                <w:lang w:val="en-US" w:eastAsia="zh-CN"/>
              </w:rPr>
              <w:br w:type="textWrapping"/>
            </w:r>
            <w:r>
              <w:rPr>
                <w:rFonts w:hint="eastAsia"/>
                <w:lang w:val="en-US" w:eastAsia="zh-CN"/>
              </w:rPr>
              <w:t>　　采购方式：询价</w:t>
            </w:r>
          </w:p>
          <w:p w14:paraId="014AB6DF">
            <w:pPr>
              <w:wordWrap w:val="0"/>
              <w:spacing w:after="0" w:line="378" w:lineRule="exact"/>
              <w:ind w:firstLine="420" w:firstLineChars="200"/>
              <w:jc w:val="left"/>
              <w:rPr>
                <w:rFonts w:hint="eastAsia"/>
                <w:lang w:val="en-US" w:eastAsia="zh-CN"/>
              </w:rPr>
            </w:pPr>
            <w:r>
              <w:rPr>
                <w:rFonts w:ascii="宋体" w:hAnsi="宋体" w:eastAsia="宋体" w:cs="宋体"/>
                <w:color w:val="000000"/>
                <w:sz w:val="21"/>
              </w:rPr>
              <w:t>最高限价(总价)：</w:t>
            </w:r>
            <w:r>
              <w:rPr>
                <w:rFonts w:hint="eastAsia" w:ascii="宋体" w:hAnsi="宋体" w:eastAsia="宋体" w:cs="宋体"/>
                <w:color w:val="000000"/>
                <w:sz w:val="21"/>
                <w:lang w:val="en-US" w:eastAsia="zh-CN"/>
              </w:rPr>
              <w:t>3</w:t>
            </w:r>
            <w:r>
              <w:rPr>
                <w:rFonts w:ascii="宋体" w:hAnsi="宋体" w:eastAsia="宋体" w:cs="宋体"/>
                <w:color w:val="000000"/>
                <w:sz w:val="21"/>
              </w:rPr>
              <w:t>万元，超过最高限价的报价为无效报价</w:t>
            </w:r>
          </w:p>
        </w:tc>
      </w:tr>
      <w:tr w14:paraId="1AE7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640" w:type="dxa"/>
            <w:gridSpan w:val="2"/>
            <w:shd w:val="clear" w:color="auto" w:fill="FFFFFF"/>
            <w:tcMar>
              <w:top w:w="15" w:type="dxa"/>
              <w:left w:w="60" w:type="dxa"/>
              <w:bottom w:w="15" w:type="dxa"/>
              <w:right w:w="60" w:type="dxa"/>
            </w:tcMar>
            <w:vAlign w:val="top"/>
          </w:tcPr>
          <w:p w14:paraId="347385B3">
            <w:pPr>
              <w:keepNext w:val="0"/>
              <w:keepLines w:val="0"/>
              <w:pageBreakBefore w:val="0"/>
              <w:widowControl w:val="0"/>
              <w:kinsoku/>
              <w:wordWrap/>
              <w:overflowPunct/>
              <w:topLinePunct w:val="0"/>
              <w:autoSpaceDE/>
              <w:autoSpaceDN/>
              <w:bidi w:val="0"/>
              <w:spacing w:line="560" w:lineRule="exact"/>
              <w:ind w:firstLine="420"/>
              <w:jc w:val="both"/>
              <w:textAlignment w:val="auto"/>
              <w:rPr>
                <w:rFonts w:hint="eastAsia"/>
                <w:lang w:val="en-US" w:eastAsia="zh-CN"/>
              </w:rPr>
            </w:pPr>
            <w:r>
              <w:rPr>
                <w:rFonts w:hint="eastAsia"/>
                <w:lang w:val="en-US" w:eastAsia="zh-CN"/>
              </w:rPr>
              <w:t>采购需求：</w:t>
            </w:r>
            <w:r>
              <w:rPr>
                <w:rFonts w:hint="eastAsia" w:ascii="宋体" w:hAnsi="宋体" w:eastAsia="宋体" w:cs="宋体"/>
                <w:color w:val="000000"/>
                <w:sz w:val="21"/>
                <w:lang w:eastAsia="zh-CN"/>
              </w:rPr>
              <w:t>南京中医药大学泰州校区拟采购水禽用袋装颗粒配合料</w:t>
            </w:r>
            <w:r>
              <w:rPr>
                <w:rFonts w:hint="eastAsia" w:ascii="宋体" w:hAnsi="宋体" w:eastAsia="宋体" w:cs="宋体"/>
                <w:color w:val="000000"/>
                <w:sz w:val="21"/>
                <w:lang w:val="en-US" w:eastAsia="zh-CN"/>
              </w:rPr>
              <w:t>800斤/季度，无特殊情况每季度送货一次，本项目服务期2年。</w:t>
            </w:r>
            <w:r>
              <w:rPr>
                <w:rFonts w:hint="eastAsia"/>
                <w:lang w:val="en-US" w:eastAsia="zh-CN"/>
              </w:rPr>
              <w:t>具体要求详见采购文件。</w:t>
            </w:r>
          </w:p>
          <w:p w14:paraId="41EB53B6">
            <w:pPr>
              <w:keepNext w:val="0"/>
              <w:keepLines w:val="0"/>
              <w:pageBreakBefore w:val="0"/>
              <w:widowControl w:val="0"/>
              <w:kinsoku/>
              <w:wordWrap/>
              <w:overflowPunct/>
              <w:topLinePunct w:val="0"/>
              <w:autoSpaceDE/>
              <w:autoSpaceDN/>
              <w:bidi w:val="0"/>
              <w:spacing w:line="560" w:lineRule="exact"/>
              <w:ind w:firstLine="420"/>
              <w:jc w:val="both"/>
              <w:textAlignment w:val="auto"/>
              <w:rPr>
                <w:rFonts w:hint="eastAsia"/>
                <w:lang w:val="en-US" w:eastAsia="zh-CN"/>
              </w:rPr>
            </w:pPr>
            <w:r>
              <w:rPr>
                <w:rFonts w:hint="eastAsia"/>
                <w:lang w:val="en-US" w:eastAsia="zh-CN"/>
              </w:rPr>
              <w:t>服务要求：</w:t>
            </w:r>
            <w:r>
              <w:rPr>
                <w:rFonts w:hint="eastAsia" w:asciiTheme="minorHAnsi" w:hAnsiTheme="minorHAnsi" w:eastAsiaTheme="minorEastAsia" w:cstheme="minorBidi"/>
                <w:kern w:val="2"/>
                <w:sz w:val="21"/>
                <w:szCs w:val="24"/>
                <w:lang w:val="en-US" w:eastAsia="zh-CN" w:bidi="ar-SA"/>
              </w:rPr>
              <w:t>1.饲料由供应商送货上门，使用50斤规格的编织袋包装，并堆放到由甲方指定的地点。2.供应商提供的饲料，须提供质量检测报告，品牌为国内知名品牌。</w:t>
            </w:r>
          </w:p>
        </w:tc>
      </w:tr>
      <w:tr w14:paraId="243F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640" w:type="dxa"/>
            <w:gridSpan w:val="2"/>
            <w:shd w:val="clear" w:color="auto" w:fill="FFFFFF"/>
            <w:tcMar>
              <w:top w:w="15" w:type="dxa"/>
              <w:left w:w="60" w:type="dxa"/>
              <w:bottom w:w="15" w:type="dxa"/>
              <w:right w:w="60" w:type="dxa"/>
            </w:tcMar>
            <w:vAlign w:val="top"/>
          </w:tcPr>
          <w:p w14:paraId="172A84AE">
            <w:pPr>
              <w:rPr>
                <w:rFonts w:hint="eastAsia"/>
              </w:rPr>
            </w:pPr>
            <w:r>
              <w:rPr>
                <w:rFonts w:hint="eastAsia"/>
                <w:lang w:val="en-US" w:eastAsia="zh-CN"/>
              </w:rPr>
              <w:t>　　交货期限：乙方应在本合同签订生效后20个日历日内向甲方交付合同条款１中所列的全部货物（具体时间以甲方通知为准）。</w:t>
            </w:r>
          </w:p>
        </w:tc>
      </w:tr>
      <w:tr w14:paraId="7DC8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640" w:type="dxa"/>
            <w:gridSpan w:val="2"/>
            <w:shd w:val="clear" w:color="auto" w:fill="FFFFFF"/>
            <w:tcMar>
              <w:top w:w="15" w:type="dxa"/>
              <w:left w:w="60" w:type="dxa"/>
              <w:bottom w:w="15" w:type="dxa"/>
              <w:right w:w="60" w:type="dxa"/>
            </w:tcMar>
            <w:vAlign w:val="top"/>
          </w:tcPr>
          <w:p w14:paraId="664FDDDB">
            <w:pPr>
              <w:rPr>
                <w:rFonts w:hint="eastAsia"/>
              </w:rPr>
            </w:pPr>
            <w:r>
              <w:rPr>
                <w:rFonts w:hint="eastAsia"/>
                <w:lang w:val="en-US" w:eastAsia="zh-CN"/>
              </w:rPr>
              <w:t>　　本项目不接受联合体投标。</w:t>
            </w:r>
          </w:p>
        </w:tc>
      </w:tr>
    </w:tbl>
    <w:p w14:paraId="5D066302">
      <w:pPr>
        <w:wordWrap w:val="0"/>
        <w:spacing w:after="0" w:line="396" w:lineRule="exact"/>
        <w:jc w:val="left"/>
        <w:outlineLvl w:val="1"/>
      </w:pPr>
      <w:r>
        <w:rPr>
          <w:rFonts w:ascii="宋体" w:hAnsi="宋体" w:eastAsia="宋体" w:cs="宋体"/>
          <w:b/>
          <w:color w:val="000000"/>
          <w:sz w:val="22"/>
        </w:rPr>
        <w:t>二、申请人的资格要求</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719"/>
      </w:tblGrid>
      <w:tr w14:paraId="7081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581B49C6">
            <w:pPr>
              <w:numPr>
                <w:ilvl w:val="0"/>
                <w:numId w:val="1"/>
              </w:numPr>
              <w:ind w:left="420" w:leftChars="0" w:firstLineChars="0"/>
              <w:rPr>
                <w:rFonts w:hint="eastAsia"/>
                <w:lang w:val="en-US" w:eastAsia="zh-CN"/>
              </w:rPr>
            </w:pPr>
            <w:r>
              <w:rPr>
                <w:rFonts w:hint="eastAsia"/>
                <w:lang w:val="zh-TW" w:eastAsia="zh-TW"/>
              </w:rPr>
              <w:t>具有独立承担民事责任的能力，提供法人或其他组织的营业执照等证明文件，复印件加盖公章；</w:t>
            </w:r>
          </w:p>
        </w:tc>
      </w:tr>
      <w:tr w14:paraId="1872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12BC644">
            <w:pPr>
              <w:numPr>
                <w:ilvl w:val="0"/>
                <w:numId w:val="1"/>
              </w:numPr>
              <w:ind w:left="420" w:leftChars="0" w:firstLine="0" w:firstLineChars="0"/>
              <w:rPr>
                <w:rFonts w:hint="eastAsia"/>
                <w:lang w:val="en-US" w:eastAsia="zh-CN"/>
              </w:rPr>
            </w:pPr>
            <w:r>
              <w:rPr>
                <w:rFonts w:hint="eastAsia"/>
                <w:lang w:val="en-US" w:eastAsia="zh-CN"/>
              </w:rPr>
              <w:t>有固定的</w:t>
            </w:r>
            <w:r>
              <w:rPr>
                <w:rFonts w:hint="eastAsia"/>
                <w:lang w:val="zh-TW" w:eastAsia="zh-TW"/>
              </w:rPr>
              <w:t>经营场所和仓储设施</w:t>
            </w:r>
            <w:r>
              <w:rPr>
                <w:rFonts w:hint="eastAsia"/>
                <w:lang w:val="zh-TW" w:eastAsia="zh-CN"/>
              </w:rPr>
              <w:t>；</w:t>
            </w:r>
          </w:p>
        </w:tc>
      </w:tr>
      <w:tr w14:paraId="32CA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3ADB7D6">
            <w:pPr>
              <w:numPr>
                <w:ilvl w:val="0"/>
                <w:numId w:val="1"/>
              </w:numPr>
              <w:ind w:left="420" w:leftChars="0" w:firstLine="0" w:firstLineChars="0"/>
              <w:rPr>
                <w:rFonts w:hint="eastAsia"/>
                <w:lang w:val="en-US" w:eastAsia="zh-CN"/>
              </w:rPr>
            </w:pPr>
            <w:r>
              <w:rPr>
                <w:rFonts w:hint="eastAsia"/>
                <w:lang w:val="zh-TW" w:eastAsia="zh-TW"/>
              </w:rPr>
              <w:t>拒绝下述供应商参加本次采购活动的情形：</w:t>
            </w:r>
          </w:p>
        </w:tc>
      </w:tr>
      <w:tr w14:paraId="52E1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E66D548">
            <w:pPr>
              <w:numPr>
                <w:ilvl w:val="0"/>
                <w:numId w:val="2"/>
              </w:numPr>
              <w:ind w:left="420" w:leftChars="0" w:firstLineChars="0"/>
              <w:rPr>
                <w:rFonts w:hint="eastAsia"/>
                <w:lang w:val="en-US" w:eastAsia="zh-CN"/>
              </w:rPr>
            </w:pPr>
            <w:r>
              <w:rPr>
                <w:rFonts w:hint="eastAsia"/>
                <w:lang w:val="zh-TW" w:eastAsia="zh-TW"/>
              </w:rPr>
              <w:t>供应商单位负责人为同一人或者存在直接控股、管理关系的不同供应商，不得参加同一合同项下的政府采购活动。</w:t>
            </w:r>
          </w:p>
        </w:tc>
      </w:tr>
      <w:tr w14:paraId="718D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79351BA0">
            <w:pPr>
              <w:numPr>
                <w:ilvl w:val="0"/>
                <w:numId w:val="2"/>
              </w:numPr>
              <w:ind w:left="420" w:leftChars="0" w:firstLine="0" w:firstLineChars="0"/>
              <w:rPr>
                <w:rFonts w:hint="eastAsia"/>
                <w:lang w:val="en-US" w:eastAsia="zh-CN"/>
              </w:rPr>
            </w:pPr>
            <w:r>
              <w:rPr>
                <w:rFonts w:hint="eastAsia"/>
                <w:lang w:val="zh-TW" w:eastAsia="zh-TW"/>
              </w:rPr>
              <w:t>凡为采购项目提供整体设计、规范编制或者项目管理、监理、检测等服务的供应商，不得再参加本项目的采购活动。</w:t>
            </w:r>
          </w:p>
        </w:tc>
      </w:tr>
    </w:tbl>
    <w:p w14:paraId="2FFA681D">
      <w:pPr>
        <w:wordWrap w:val="0"/>
        <w:spacing w:after="0" w:line="396" w:lineRule="exact"/>
        <w:jc w:val="left"/>
        <w:outlineLvl w:val="1"/>
      </w:pPr>
      <w:r>
        <w:rPr>
          <w:rFonts w:ascii="宋体" w:hAnsi="宋体" w:eastAsia="宋体" w:cs="宋体"/>
          <w:b/>
          <w:color w:val="000000"/>
          <w:sz w:val="22"/>
        </w:rPr>
        <w:t>三、获取采购文件</w:t>
      </w:r>
    </w:p>
    <w:p w14:paraId="24DBCC29">
      <w:pPr>
        <w:wordWrap w:val="0"/>
        <w:spacing w:after="0" w:line="378" w:lineRule="exact"/>
        <w:ind w:firstLineChars="200"/>
        <w:jc w:val="left"/>
      </w:pPr>
      <w:r>
        <w:rPr>
          <w:rFonts w:ascii="宋体" w:hAnsi="宋体" w:eastAsia="宋体" w:cs="宋体"/>
          <w:color w:val="000000"/>
          <w:sz w:val="21"/>
        </w:rPr>
        <w:t>时间：自询价文件发布之日起至</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13</w:t>
      </w:r>
      <w:r>
        <w:rPr>
          <w:rFonts w:ascii="宋体" w:hAnsi="宋体" w:eastAsia="宋体" w:cs="宋体"/>
          <w:color w:val="000000"/>
          <w:sz w:val="21"/>
          <w:u w:val="single"/>
        </w:rPr>
        <w:t>日</w:t>
      </w:r>
      <w:r>
        <w:rPr>
          <w:rFonts w:ascii="宋体" w:hAnsi="宋体" w:eastAsia="宋体" w:cs="宋体"/>
          <w:color w:val="000000"/>
          <w:sz w:val="21"/>
        </w:rPr>
        <w:t>，全天（北京时间）</w:t>
      </w:r>
    </w:p>
    <w:p w14:paraId="180D59B4">
      <w:pPr>
        <w:wordWrap w:val="0"/>
        <w:spacing w:before="0" w:after="0" w:line="378" w:lineRule="exact"/>
        <w:ind w:firstLineChars="200"/>
        <w:jc w:val="left"/>
      </w:pPr>
      <w:r>
        <w:rPr>
          <w:rFonts w:ascii="宋体" w:hAnsi="宋体" w:eastAsia="宋体" w:cs="宋体"/>
          <w:color w:val="000000"/>
          <w:sz w:val="21"/>
        </w:rPr>
        <w:t>地点：</w:t>
      </w:r>
      <w:r>
        <w:rPr>
          <w:rFonts w:hint="eastAsia"/>
          <w:lang w:val="en-US" w:eastAsia="zh-CN"/>
        </w:rPr>
        <w:t>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hint="eastAsia" w:ascii="宋体" w:hAnsi="宋体" w:eastAsia="宋体" w:cs="宋体"/>
          <w:color w:val="000000"/>
          <w:sz w:val="21"/>
          <w:lang w:eastAsia="zh-CN"/>
        </w:rPr>
        <w:t>）</w:t>
      </w:r>
      <w:r>
        <w:rPr>
          <w:rFonts w:hint="eastAsia"/>
          <w:lang w:val="en-US" w:eastAsia="zh-CN"/>
        </w:rPr>
        <w:t>招投标信息栏</w:t>
      </w:r>
    </w:p>
    <w:p w14:paraId="2EDA5986">
      <w:pPr>
        <w:wordWrap w:val="0"/>
        <w:spacing w:before="0" w:after="0" w:line="378" w:lineRule="exact"/>
        <w:ind w:firstLineChars="200"/>
        <w:jc w:val="left"/>
      </w:pPr>
      <w:r>
        <w:rPr>
          <w:rFonts w:ascii="宋体" w:hAnsi="宋体" w:eastAsia="宋体" w:cs="宋体"/>
          <w:color w:val="000000"/>
          <w:sz w:val="21"/>
        </w:rPr>
        <w:t>方式：网上下载</w:t>
      </w:r>
    </w:p>
    <w:p w14:paraId="0DBBD841">
      <w:pPr>
        <w:wordWrap w:val="0"/>
        <w:spacing w:after="0" w:line="396" w:lineRule="exact"/>
        <w:jc w:val="left"/>
        <w:outlineLvl w:val="1"/>
      </w:pPr>
      <w:r>
        <w:rPr>
          <w:rFonts w:ascii="宋体" w:hAnsi="宋体" w:eastAsia="宋体" w:cs="宋体"/>
          <w:b/>
          <w:color w:val="000000"/>
          <w:sz w:val="22"/>
        </w:rPr>
        <w:t>四、响应文件提交</w:t>
      </w:r>
    </w:p>
    <w:p w14:paraId="21C5BBC7">
      <w:pPr>
        <w:wordWrap w:val="0"/>
        <w:spacing w:after="0" w:line="378" w:lineRule="exact"/>
        <w:ind w:firstLineChars="200"/>
        <w:jc w:val="left"/>
      </w:pPr>
      <w:r>
        <w:rPr>
          <w:rFonts w:ascii="宋体" w:hAnsi="宋体" w:eastAsia="宋体" w:cs="宋体"/>
          <w:color w:val="000000"/>
          <w:sz w:val="21"/>
        </w:rPr>
        <w:t>提交时间：2025年1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13</w:t>
      </w:r>
      <w:r>
        <w:rPr>
          <w:rFonts w:ascii="宋体" w:hAnsi="宋体" w:eastAsia="宋体" w:cs="宋体"/>
          <w:color w:val="000000"/>
          <w:sz w:val="21"/>
        </w:rPr>
        <w:t>日 14时20分（北京时间）</w:t>
      </w:r>
    </w:p>
    <w:p w14:paraId="13DC4547">
      <w:pPr>
        <w:wordWrap w:val="0"/>
        <w:spacing w:before="0" w:after="0" w:line="378" w:lineRule="exact"/>
        <w:ind w:firstLineChars="200"/>
        <w:jc w:val="left"/>
      </w:pPr>
      <w:r>
        <w:rPr>
          <w:rFonts w:ascii="宋体" w:hAnsi="宋体" w:eastAsia="宋体" w:cs="宋体"/>
          <w:color w:val="000000"/>
          <w:sz w:val="21"/>
        </w:rPr>
        <w:t>提交截止时间：2025年1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13</w:t>
      </w:r>
      <w:r>
        <w:rPr>
          <w:rFonts w:ascii="宋体" w:hAnsi="宋体" w:eastAsia="宋体" w:cs="宋体"/>
          <w:color w:val="000000"/>
          <w:sz w:val="21"/>
        </w:rPr>
        <w:t>日 14时30分（北京时间）</w:t>
      </w:r>
    </w:p>
    <w:p w14:paraId="29CD6ED8">
      <w:pPr>
        <w:wordWrap w:val="0"/>
        <w:spacing w:before="0" w:after="0" w:line="378" w:lineRule="exact"/>
        <w:ind w:firstLineChars="200"/>
        <w:jc w:val="left"/>
        <w:rPr>
          <w:rFonts w:hint="default" w:eastAsia="宋体"/>
          <w:lang w:val="en-US" w:eastAsia="zh-CN"/>
        </w:rPr>
      </w:pPr>
      <w:r>
        <w:rPr>
          <w:rFonts w:ascii="宋体" w:hAnsi="宋体" w:eastAsia="宋体" w:cs="宋体"/>
          <w:color w:val="000000"/>
          <w:sz w:val="21"/>
        </w:rPr>
        <w:t>提交地点：</w:t>
      </w:r>
      <w:r>
        <w:rPr>
          <w:rFonts w:hint="eastAsia" w:ascii="宋体" w:hAnsi="宋体" w:eastAsia="宋体" w:cs="宋体"/>
          <w:color w:val="000000"/>
          <w:sz w:val="21"/>
          <w:lang w:val="en-US" w:eastAsia="zh-CN"/>
        </w:rPr>
        <w:t>南京中医药大学泰州校区行政楼311</w:t>
      </w:r>
    </w:p>
    <w:p w14:paraId="1D7CF357">
      <w:pPr>
        <w:wordWrap w:val="0"/>
        <w:spacing w:after="0" w:line="396" w:lineRule="exact"/>
        <w:jc w:val="left"/>
        <w:outlineLvl w:val="1"/>
      </w:pPr>
      <w:r>
        <w:rPr>
          <w:rFonts w:ascii="宋体" w:hAnsi="宋体" w:eastAsia="宋体" w:cs="宋体"/>
          <w:b/>
          <w:color w:val="000000"/>
          <w:sz w:val="22"/>
        </w:rPr>
        <w:t>五、开启</w:t>
      </w:r>
    </w:p>
    <w:p w14:paraId="310BBB73">
      <w:pPr>
        <w:wordWrap w:val="0"/>
        <w:spacing w:after="0" w:line="378" w:lineRule="exact"/>
        <w:ind w:firstLineChars="200"/>
        <w:jc w:val="left"/>
      </w:pPr>
      <w:r>
        <w:rPr>
          <w:rFonts w:ascii="宋体" w:hAnsi="宋体" w:eastAsia="宋体" w:cs="宋体"/>
          <w:color w:val="000000"/>
          <w:sz w:val="21"/>
        </w:rPr>
        <w:t>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13</w:t>
      </w:r>
      <w:r>
        <w:rPr>
          <w:rFonts w:ascii="宋体" w:hAnsi="宋体" w:eastAsia="宋体" w:cs="宋体"/>
          <w:color w:val="000000"/>
          <w:sz w:val="21"/>
        </w:rPr>
        <w:t>日 14时30分（北京时间）</w:t>
      </w:r>
    </w:p>
    <w:p w14:paraId="47046DC4">
      <w:pPr>
        <w:wordWrap w:val="0"/>
        <w:spacing w:before="0" w:after="0" w:line="378" w:lineRule="exact"/>
        <w:ind w:firstLineChars="200"/>
        <w:jc w:val="left"/>
        <w:rPr>
          <w:rFonts w:hint="default"/>
          <w:lang w:val="en-US"/>
        </w:rPr>
      </w:pPr>
      <w:r>
        <w:rPr>
          <w:rFonts w:ascii="宋体" w:hAnsi="宋体" w:eastAsia="宋体" w:cs="宋体"/>
          <w:color w:val="000000"/>
          <w:sz w:val="21"/>
        </w:rPr>
        <w:t>地点：</w:t>
      </w:r>
      <w:r>
        <w:rPr>
          <w:rFonts w:hint="eastAsia" w:ascii="宋体" w:hAnsi="宋体" w:eastAsia="宋体" w:cs="宋体"/>
          <w:color w:val="000000"/>
          <w:sz w:val="21"/>
          <w:lang w:val="en-US" w:eastAsia="zh-CN"/>
        </w:rPr>
        <w:t>南京中医药大学泰州校区行政楼311</w:t>
      </w:r>
    </w:p>
    <w:p w14:paraId="37C0E788">
      <w:pPr>
        <w:wordWrap w:val="0"/>
        <w:spacing w:after="0" w:line="396" w:lineRule="exact"/>
        <w:jc w:val="left"/>
        <w:outlineLvl w:val="1"/>
      </w:pPr>
      <w:r>
        <w:rPr>
          <w:rFonts w:ascii="宋体" w:hAnsi="宋体" w:eastAsia="宋体" w:cs="宋体"/>
          <w:b/>
          <w:color w:val="000000"/>
          <w:sz w:val="22"/>
        </w:rPr>
        <w:t>六、公告期限</w:t>
      </w:r>
    </w:p>
    <w:p w14:paraId="5348456A">
      <w:pPr>
        <w:wordWrap w:val="0"/>
        <w:spacing w:after="0" w:line="378" w:lineRule="exact"/>
        <w:ind w:firstLineChars="200"/>
        <w:jc w:val="left"/>
      </w:pPr>
      <w:r>
        <w:rPr>
          <w:rFonts w:ascii="宋体" w:hAnsi="宋体" w:eastAsia="宋体" w:cs="宋体"/>
          <w:color w:val="000000"/>
          <w:sz w:val="21"/>
        </w:rPr>
        <w:t>自本公告发布之日起5个工作日。</w:t>
      </w:r>
    </w:p>
    <w:p w14:paraId="431F09FB">
      <w:pPr>
        <w:wordWrap w:val="0"/>
        <w:spacing w:after="0" w:line="378" w:lineRule="exact"/>
        <w:jc w:val="left"/>
        <w:outlineLvl w:val="1"/>
      </w:pPr>
      <w:r>
        <w:rPr>
          <w:rFonts w:ascii="宋体" w:hAnsi="宋体" w:eastAsia="宋体" w:cs="宋体"/>
          <w:b/>
          <w:color w:val="000000"/>
          <w:sz w:val="21"/>
        </w:rPr>
        <w:t>七、其他补充事宜</w:t>
      </w:r>
    </w:p>
    <w:p w14:paraId="5965E365">
      <w:pPr>
        <w:wordWrap w:val="0"/>
        <w:spacing w:before="0" w:after="0" w:line="378" w:lineRule="exact"/>
        <w:ind w:firstLine="420" w:firstLineChars="200"/>
        <w:jc w:val="left"/>
      </w:pPr>
      <w:r>
        <w:rPr>
          <w:rFonts w:ascii="宋体" w:hAnsi="宋体" w:eastAsia="宋体" w:cs="宋体"/>
          <w:color w:val="000000"/>
          <w:sz w:val="21"/>
        </w:rPr>
        <w:t>进校需提前一天报备申请，自行申请进校。</w:t>
      </w:r>
    </w:p>
    <w:p w14:paraId="6ED7D3FE">
      <w:pPr>
        <w:wordWrap w:val="0"/>
        <w:spacing w:after="0" w:line="396" w:lineRule="exact"/>
        <w:jc w:val="left"/>
        <w:outlineLvl w:val="1"/>
      </w:pPr>
      <w:r>
        <w:rPr>
          <w:rFonts w:ascii="宋体" w:hAnsi="宋体" w:eastAsia="宋体" w:cs="宋体"/>
          <w:b/>
          <w:color w:val="000000"/>
          <w:sz w:val="22"/>
        </w:rPr>
        <w:t>八、凡对本次采购提出询问，请按以下方式联系</w:t>
      </w:r>
    </w:p>
    <w:p w14:paraId="147A2085">
      <w:pPr>
        <w:rPr>
          <w:rFonts w:hint="eastAsia"/>
          <w:lang w:val="en-US" w:eastAsia="zh-CN"/>
        </w:rPr>
      </w:pPr>
      <w:bookmarkStart w:id="0" w:name="_GoBack"/>
      <w:bookmarkEnd w:id="0"/>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22"/>
      </w:tblGrid>
      <w:tr w14:paraId="5A9D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FFFFFF"/>
            <w:tcMar>
              <w:top w:w="15" w:type="dxa"/>
              <w:left w:w="60" w:type="dxa"/>
              <w:bottom w:w="15" w:type="dxa"/>
              <w:right w:w="60" w:type="dxa"/>
            </w:tcMar>
            <w:vAlign w:val="center"/>
          </w:tcPr>
          <w:p w14:paraId="0B293430">
            <w:pPr>
              <w:numPr>
                <w:ilvl w:val="0"/>
                <w:numId w:val="0"/>
              </w:numPr>
              <w:ind w:firstLine="420" w:firstLineChars="200"/>
              <w:rPr>
                <w:rFonts w:hint="eastAsia"/>
                <w:lang w:val="en-US" w:eastAsia="zh-CN"/>
              </w:rPr>
            </w:pPr>
            <w:r>
              <w:rPr>
                <w:rFonts w:hint="eastAsia"/>
                <w:lang w:val="en-US" w:eastAsia="zh-CN"/>
              </w:rPr>
              <w:t>1.采购人信息</w:t>
            </w:r>
            <w:r>
              <w:rPr>
                <w:rFonts w:hint="eastAsia"/>
                <w:lang w:val="en-US" w:eastAsia="zh-CN"/>
              </w:rPr>
              <w:br w:type="textWrapping"/>
            </w:r>
            <w:r>
              <w:rPr>
                <w:rFonts w:hint="eastAsia"/>
                <w:lang w:val="en-US" w:eastAsia="zh-CN"/>
              </w:rPr>
              <w:t>　　 名 称：南京中医药大学（泰州校区）</w:t>
            </w:r>
            <w:r>
              <w:rPr>
                <w:rFonts w:hint="eastAsia"/>
                <w:lang w:val="en-US" w:eastAsia="zh-CN"/>
              </w:rPr>
              <w:br w:type="textWrapping"/>
            </w:r>
            <w:r>
              <w:rPr>
                <w:rFonts w:hint="eastAsia"/>
                <w:lang w:val="en-US" w:eastAsia="zh-CN"/>
              </w:rPr>
              <w:t>　　 地 址：江苏省泰州市高新区匡时路6号</w:t>
            </w:r>
            <w:r>
              <w:rPr>
                <w:rFonts w:hint="eastAsia"/>
                <w:lang w:val="en-US" w:eastAsia="zh-CN"/>
              </w:rPr>
              <w:br w:type="textWrapping"/>
            </w:r>
            <w:r>
              <w:rPr>
                <w:rFonts w:hint="eastAsia"/>
                <w:lang w:val="en-US" w:eastAsia="zh-CN"/>
              </w:rPr>
              <w:t>　　 联系方式：吴老师 0523-80639069</w:t>
            </w:r>
          </w:p>
          <w:p w14:paraId="7B4F561A">
            <w:pPr>
              <w:ind w:firstLine="420" w:firstLineChars="200"/>
              <w:rPr>
                <w:rFonts w:hint="eastAsia"/>
                <w:lang w:val="en-US" w:eastAsia="zh-CN"/>
              </w:rPr>
            </w:pPr>
            <w:r>
              <w:rPr>
                <w:rFonts w:hint="eastAsia"/>
                <w:lang w:val="en-US" w:eastAsia="zh-CN"/>
              </w:rPr>
              <w:t xml:space="preserve">邮箱：68380411@qq.com </w:t>
            </w:r>
          </w:p>
        </w:tc>
      </w:tr>
      <w:tr w14:paraId="1566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0A4C5C09">
            <w:pPr>
              <w:rPr>
                <w:rFonts w:hint="default"/>
                <w:lang w:val="en-US" w:eastAsia="zh-CN"/>
              </w:rPr>
            </w:pPr>
            <w:r>
              <w:rPr>
                <w:rFonts w:hint="eastAsia"/>
                <w:lang w:val="en-US" w:eastAsia="zh-CN"/>
              </w:rPr>
              <w:t>　　2.项目联系方式</w:t>
            </w:r>
            <w:r>
              <w:rPr>
                <w:rFonts w:hint="eastAsia"/>
                <w:lang w:val="en-US" w:eastAsia="zh-CN"/>
              </w:rPr>
              <w:br w:type="textWrapping"/>
            </w:r>
            <w:r>
              <w:rPr>
                <w:rFonts w:hint="eastAsia"/>
                <w:lang w:val="en-US" w:eastAsia="zh-CN"/>
              </w:rPr>
              <w:t>　　 项目联系人： 柳老师</w:t>
            </w:r>
            <w:r>
              <w:rPr>
                <w:rFonts w:hint="eastAsia"/>
                <w:lang w:val="en-US" w:eastAsia="zh-CN"/>
              </w:rPr>
              <w:br w:type="textWrapping"/>
            </w:r>
            <w:r>
              <w:rPr>
                <w:rFonts w:hint="eastAsia"/>
                <w:lang w:val="en-US" w:eastAsia="zh-CN"/>
              </w:rPr>
              <w:t>　　 电　　 话：17365455567</w:t>
            </w:r>
          </w:p>
        </w:tc>
      </w:tr>
    </w:tbl>
    <w:p w14:paraId="3CB66503">
      <w:pPr>
        <w:spacing w:before="0" w:after="0" w:line="390"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115"/>
        <w:gridCol w:w="2595"/>
        <w:gridCol w:w="1875"/>
      </w:tblGrid>
      <w:tr w14:paraId="362FD4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7DFA7506"/>
        </w:tc>
        <w:tc>
          <w:tcPr>
            <w:tcW w:w="2595" w:type="dxa"/>
            <w:tcBorders>
              <w:top w:val="nil"/>
              <w:left w:val="nil"/>
              <w:bottom w:val="nil"/>
              <w:right w:val="nil"/>
            </w:tcBorders>
            <w:tcMar>
              <w:top w:w="20" w:type="dxa"/>
              <w:left w:w="20" w:type="dxa"/>
              <w:bottom w:w="20" w:type="dxa"/>
              <w:right w:w="20" w:type="dxa"/>
            </w:tcMar>
            <w:vAlign w:val="center"/>
          </w:tcPr>
          <w:p w14:paraId="72AC3A68">
            <w:pPr>
              <w:wordWrap w:val="0"/>
            </w:pPr>
          </w:p>
        </w:tc>
        <w:tc>
          <w:tcPr>
            <w:tcW w:w="1875" w:type="dxa"/>
            <w:tcBorders>
              <w:top w:val="nil"/>
              <w:left w:val="nil"/>
              <w:bottom w:val="nil"/>
              <w:right w:val="nil"/>
            </w:tcBorders>
            <w:tcMar>
              <w:top w:w="20" w:type="dxa"/>
              <w:left w:w="20" w:type="dxa"/>
              <w:bottom w:w="20" w:type="dxa"/>
              <w:right w:w="20" w:type="dxa"/>
            </w:tcMar>
            <w:vAlign w:val="center"/>
          </w:tcPr>
          <w:p w14:paraId="42E137C8">
            <w:pPr>
              <w:wordWrap w:val="0"/>
            </w:pPr>
          </w:p>
        </w:tc>
      </w:tr>
      <w:tr w14:paraId="3C528D0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25A1510C">
            <w:pPr>
              <w:wordWrap w:val="0"/>
            </w:pPr>
          </w:p>
        </w:tc>
        <w:tc>
          <w:tcPr>
            <w:tcW w:w="4470" w:type="dxa"/>
            <w:gridSpan w:val="2"/>
            <w:tcBorders>
              <w:top w:val="nil"/>
              <w:left w:val="nil"/>
              <w:bottom w:val="nil"/>
              <w:right w:val="nil"/>
            </w:tcBorders>
            <w:tcMar>
              <w:top w:w="20" w:type="dxa"/>
              <w:left w:w="20" w:type="dxa"/>
              <w:bottom w:w="20" w:type="dxa"/>
              <w:right w:w="20" w:type="dxa"/>
            </w:tcMar>
            <w:vAlign w:val="center"/>
          </w:tcPr>
          <w:p w14:paraId="44569139">
            <w:pPr>
              <w:wordWrap w:val="0"/>
              <w:jc w:val="right"/>
            </w:pPr>
            <w:r>
              <w:rPr>
                <w:rFonts w:ascii="宋体" w:hAnsi="宋体" w:eastAsia="宋体" w:cs="宋体"/>
                <w:color w:val="000000"/>
                <w:sz w:val="22"/>
              </w:rPr>
              <w:t>南京中医药大学</w:t>
            </w:r>
            <w:r>
              <w:rPr>
                <w:rFonts w:hint="eastAsia" w:ascii="宋体" w:hAnsi="宋体" w:eastAsia="宋体" w:cs="宋体"/>
                <w:color w:val="000000"/>
                <w:sz w:val="22"/>
                <w:lang w:eastAsia="zh-CN"/>
              </w:rPr>
              <w:t>（</w:t>
            </w:r>
            <w:r>
              <w:rPr>
                <w:rFonts w:hint="eastAsia" w:ascii="宋体" w:hAnsi="宋体" w:eastAsia="宋体" w:cs="宋体"/>
                <w:color w:val="000000"/>
                <w:sz w:val="22"/>
                <w:lang w:val="en-US" w:eastAsia="zh-CN"/>
              </w:rPr>
              <w:t>泰州校区</w:t>
            </w:r>
            <w:r>
              <w:rPr>
                <w:rFonts w:hint="eastAsia" w:ascii="宋体" w:hAnsi="宋体" w:eastAsia="宋体" w:cs="宋体"/>
                <w:color w:val="000000"/>
                <w:sz w:val="22"/>
                <w:lang w:eastAsia="zh-CN"/>
              </w:rPr>
              <w:t>）</w:t>
            </w:r>
            <w:r>
              <w:rPr>
                <w:rFonts w:ascii="宋体" w:hAnsi="宋体" w:eastAsia="宋体" w:cs="宋体"/>
                <w:color w:val="000000"/>
                <w:sz w:val="22"/>
              </w:rPr>
              <w:t>资产管理处</w:t>
            </w:r>
          </w:p>
        </w:tc>
      </w:tr>
      <w:tr w14:paraId="5B75D1E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580ED811">
            <w:pPr>
              <w:wordWrap w:val="0"/>
            </w:pPr>
          </w:p>
        </w:tc>
        <w:tc>
          <w:tcPr>
            <w:tcW w:w="2595" w:type="dxa"/>
            <w:tcBorders>
              <w:top w:val="nil"/>
              <w:left w:val="nil"/>
              <w:bottom w:val="nil"/>
              <w:right w:val="nil"/>
            </w:tcBorders>
            <w:tcMar>
              <w:top w:w="20" w:type="dxa"/>
              <w:left w:w="20" w:type="dxa"/>
              <w:bottom w:w="20" w:type="dxa"/>
              <w:right w:w="20" w:type="dxa"/>
            </w:tcMar>
            <w:vAlign w:val="center"/>
          </w:tcPr>
          <w:p w14:paraId="10C85CFB">
            <w:pPr>
              <w:wordWrap w:val="0"/>
            </w:pPr>
          </w:p>
        </w:tc>
        <w:tc>
          <w:tcPr>
            <w:tcW w:w="1875" w:type="dxa"/>
            <w:tcBorders>
              <w:top w:val="nil"/>
              <w:left w:val="nil"/>
              <w:bottom w:val="nil"/>
              <w:right w:val="nil"/>
            </w:tcBorders>
            <w:tcMar>
              <w:top w:w="20" w:type="dxa"/>
              <w:left w:w="20" w:type="dxa"/>
              <w:bottom w:w="20" w:type="dxa"/>
              <w:right w:w="20" w:type="dxa"/>
            </w:tcMar>
            <w:vAlign w:val="center"/>
          </w:tcPr>
          <w:p w14:paraId="16022A14">
            <w:pPr>
              <w:wordWrap w:val="0"/>
              <w:jc w:val="left"/>
            </w:pPr>
            <w:r>
              <w:rPr>
                <w:rFonts w:ascii="宋体" w:hAnsi="宋体" w:eastAsia="宋体" w:cs="宋体"/>
                <w:color w:val="000000"/>
                <w:sz w:val="22"/>
              </w:rPr>
              <w:t>2025年1</w:t>
            </w:r>
            <w:r>
              <w:rPr>
                <w:rFonts w:hint="eastAsia" w:ascii="宋体" w:hAnsi="宋体" w:eastAsia="宋体" w:cs="宋体"/>
                <w:color w:val="000000"/>
                <w:sz w:val="22"/>
                <w:lang w:val="en-US" w:eastAsia="zh-CN"/>
              </w:rPr>
              <w:t>1</w:t>
            </w:r>
            <w:r>
              <w:rPr>
                <w:rFonts w:ascii="宋体" w:hAnsi="宋体" w:eastAsia="宋体" w:cs="宋体"/>
                <w:color w:val="000000"/>
                <w:sz w:val="22"/>
              </w:rPr>
              <w:t>月</w:t>
            </w:r>
            <w:r>
              <w:rPr>
                <w:rFonts w:hint="eastAsia" w:ascii="宋体" w:hAnsi="宋体" w:eastAsia="宋体" w:cs="宋体"/>
                <w:color w:val="000000"/>
                <w:sz w:val="22"/>
                <w:lang w:val="en-US" w:eastAsia="zh-CN"/>
              </w:rPr>
              <w:t>4</w:t>
            </w:r>
            <w:r>
              <w:rPr>
                <w:rFonts w:ascii="宋体" w:hAnsi="宋体" w:eastAsia="宋体" w:cs="宋体"/>
                <w:color w:val="000000"/>
                <w:sz w:val="22"/>
              </w:rPr>
              <w:t>日</w:t>
            </w:r>
          </w:p>
        </w:tc>
      </w:tr>
      <w:tr w14:paraId="01B8CBE4">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094C30F0"/>
        </w:tc>
        <w:tc>
          <w:tcPr>
            <w:tcW w:w="2595" w:type="dxa"/>
            <w:tcBorders>
              <w:top w:val="nil"/>
              <w:left w:val="nil"/>
              <w:bottom w:val="nil"/>
              <w:right w:val="nil"/>
            </w:tcBorders>
            <w:tcMar>
              <w:top w:w="20" w:type="dxa"/>
              <w:left w:w="20" w:type="dxa"/>
              <w:bottom w:w="20" w:type="dxa"/>
              <w:right w:w="20" w:type="dxa"/>
            </w:tcMar>
            <w:vAlign w:val="center"/>
          </w:tcPr>
          <w:p w14:paraId="2BFA09BE">
            <w:pPr>
              <w:wordWrap w:val="0"/>
            </w:pPr>
          </w:p>
        </w:tc>
        <w:tc>
          <w:tcPr>
            <w:tcW w:w="1875" w:type="dxa"/>
            <w:tcBorders>
              <w:top w:val="nil"/>
              <w:left w:val="nil"/>
              <w:bottom w:val="nil"/>
              <w:right w:val="nil"/>
            </w:tcBorders>
            <w:tcMar>
              <w:top w:w="20" w:type="dxa"/>
              <w:left w:w="20" w:type="dxa"/>
              <w:bottom w:w="20" w:type="dxa"/>
              <w:right w:w="20" w:type="dxa"/>
            </w:tcMar>
            <w:vAlign w:val="center"/>
          </w:tcPr>
          <w:p w14:paraId="7F849494">
            <w:pPr>
              <w:wordWrap w:val="0"/>
            </w:pPr>
          </w:p>
        </w:tc>
      </w:tr>
    </w:tbl>
    <w:p w14:paraId="1FB57D8C">
      <w:pPr>
        <w:sectPr>
          <w:footerReference r:id="rId4" w:type="default"/>
          <w:pgSz w:w="11907" w:h="16839"/>
          <w:pgMar w:top="1077" w:right="1154" w:bottom="1077" w:left="1154" w:header="720" w:footer="720" w:gutter="0"/>
          <w:pgNumType w:start="1"/>
          <w:cols w:space="720" w:num="1"/>
        </w:sectPr>
      </w:pPr>
    </w:p>
    <w:p w14:paraId="020606AE">
      <w:pPr>
        <w:wordWrap w:val="0"/>
        <w:spacing w:before="75" w:after="75"/>
        <w:jc w:val="center"/>
        <w:outlineLvl w:val="0"/>
      </w:pPr>
      <w:r>
        <w:rPr>
          <w:rFonts w:ascii="宋体" w:hAnsi="宋体" w:eastAsia="宋体" w:cs="宋体"/>
          <w:b/>
          <w:color w:val="000000"/>
          <w:sz w:val="40"/>
        </w:rPr>
        <w:t>第二章 供应商须知</w:t>
      </w:r>
    </w:p>
    <w:p w14:paraId="225A0EFF">
      <w:pPr>
        <w:wordWrap w:val="0"/>
        <w:spacing w:after="0" w:line="503" w:lineRule="exact"/>
        <w:jc w:val="left"/>
        <w:outlineLvl w:val="1"/>
      </w:pPr>
      <w:r>
        <w:rPr>
          <w:rFonts w:ascii="宋体" w:hAnsi="宋体" w:eastAsia="宋体" w:cs="宋体"/>
          <w:b/>
          <w:color w:val="000000"/>
          <w:sz w:val="28"/>
        </w:rPr>
        <w:t>一、样品</w:t>
      </w:r>
    </w:p>
    <w:p w14:paraId="19D520CC">
      <w:pPr>
        <w:wordWrap w:val="0"/>
        <w:spacing w:after="0" w:line="378" w:lineRule="exact"/>
        <w:ind w:firstLineChars="200"/>
        <w:jc w:val="left"/>
      </w:pPr>
      <w:r>
        <w:rPr>
          <w:rFonts w:ascii="宋体" w:hAnsi="宋体" w:eastAsia="宋体" w:cs="宋体"/>
          <w:color w:val="000000"/>
          <w:sz w:val="21"/>
        </w:rPr>
        <w:t>1、本项目需要提供样品</w:t>
      </w:r>
      <w:r>
        <w:rPr>
          <w:rFonts w:hint="eastAsia" w:ascii="宋体" w:hAnsi="宋体" w:eastAsia="宋体" w:cs="宋体"/>
          <w:color w:val="000000"/>
          <w:sz w:val="21"/>
          <w:lang w:eastAsia="zh-CN"/>
        </w:rPr>
        <w:t>，</w:t>
      </w:r>
      <w:r>
        <w:rPr>
          <w:rFonts w:ascii="宋体" w:hAnsi="宋体" w:eastAsia="宋体" w:cs="宋体"/>
          <w:color w:val="000000"/>
          <w:sz w:val="21"/>
        </w:rPr>
        <w:t>样品须在响应文件提交截止日前送达采购人指定地点，超过截止时间不再接收。</w:t>
      </w:r>
    </w:p>
    <w:p w14:paraId="4C2BBB85">
      <w:pPr>
        <w:wordWrap w:val="0"/>
        <w:spacing w:before="0" w:after="0" w:line="378" w:lineRule="exact"/>
        <w:ind w:firstLineChars="200"/>
        <w:jc w:val="left"/>
      </w:pPr>
      <w:r>
        <w:rPr>
          <w:rFonts w:hint="eastAsia" w:ascii="宋体" w:hAnsi="宋体" w:eastAsia="宋体" w:cs="宋体"/>
          <w:color w:val="000000"/>
          <w:sz w:val="21"/>
          <w:lang w:val="en-US" w:eastAsia="zh-CN"/>
        </w:rPr>
        <w:t>2</w:t>
      </w:r>
      <w:r>
        <w:rPr>
          <w:rFonts w:ascii="宋体" w:hAnsi="宋体" w:eastAsia="宋体" w:cs="宋体"/>
          <w:color w:val="000000"/>
          <w:sz w:val="21"/>
        </w:rPr>
        <w:t>、采购人对样品只负责保留五个工作日（其中，生鲜类样品不负责保存）。未成交人的样品，将于评审后退还。未成交人应主动与样品接收人联系办理样品退还事宜，以及办理退还手续，由于供应商的自身原因未及时办理样品的，其责任和由此造成的后果由供应商自行承担。</w:t>
      </w:r>
    </w:p>
    <w:p w14:paraId="27B18381">
      <w:pPr>
        <w:wordWrap w:val="0"/>
        <w:spacing w:after="0" w:line="503" w:lineRule="exact"/>
        <w:jc w:val="left"/>
        <w:outlineLvl w:val="1"/>
      </w:pPr>
      <w:r>
        <w:rPr>
          <w:rFonts w:ascii="宋体" w:hAnsi="宋体" w:eastAsia="宋体" w:cs="宋体"/>
          <w:b/>
          <w:color w:val="000000"/>
          <w:sz w:val="28"/>
        </w:rPr>
        <w:t>二、现场勘察</w:t>
      </w:r>
    </w:p>
    <w:p w14:paraId="134B15A0">
      <w:pPr>
        <w:wordWrap w:val="0"/>
        <w:spacing w:after="0" w:line="378" w:lineRule="exact"/>
        <w:ind w:firstLineChars="250"/>
        <w:jc w:val="left"/>
      </w:pPr>
      <w:r>
        <w:rPr>
          <w:rFonts w:ascii="宋体" w:hAnsi="宋体" w:eastAsia="宋体" w:cs="宋体"/>
          <w:color w:val="000000"/>
          <w:sz w:val="21"/>
        </w:rPr>
        <w:t>本项目不组织统一的勘察现场。报价人视需要自行现场勘察，并被视为充分熟悉项目所在地的与履行合同有关的各种情况。在现场勘察过程中，报价人如果发生人身伤亡、财物或其他损失，无论何种原因所造成，采购人均不负责。</w:t>
      </w:r>
    </w:p>
    <w:p w14:paraId="7CAE50AC">
      <w:pPr>
        <w:wordWrap w:val="0"/>
        <w:spacing w:after="0" w:line="503" w:lineRule="exact"/>
        <w:jc w:val="left"/>
        <w:outlineLvl w:val="1"/>
      </w:pPr>
      <w:r>
        <w:rPr>
          <w:rFonts w:ascii="宋体" w:hAnsi="宋体" w:eastAsia="宋体" w:cs="宋体"/>
          <w:b/>
          <w:color w:val="000000"/>
          <w:sz w:val="28"/>
        </w:rPr>
        <w:t>三、响应文件签署</w:t>
      </w:r>
    </w:p>
    <w:p w14:paraId="0AF32060">
      <w:pPr>
        <w:wordWrap w:val="0"/>
        <w:spacing w:after="0" w:line="378" w:lineRule="exact"/>
        <w:ind w:firstLineChars="200"/>
        <w:jc w:val="left"/>
      </w:pPr>
      <w:r>
        <w:rPr>
          <w:rFonts w:ascii="宋体" w:hAnsi="宋体" w:eastAsia="宋体" w:cs="宋体"/>
          <w:color w:val="000000"/>
          <w:sz w:val="21"/>
        </w:rPr>
        <w:t>供应商所递交的响应文件须均在有效期内，并加盖公司公章，否则视为无效。响应文件一式三份（一份正本、两份副本、单独的报价单一份，以上材料以密封形式（封口加盖骑缝公章）封装在一个文件袋中，外包装应注明项目名称、报价人名称、联系人及电话和“评审前请勿拆封”字样。每份文件须清楚标明“正本”或“副本”字样。一旦正本和副本不符，以正本为准），电子版响应文件壹份（一般应为PDF格式、U盘形式、随纸质正本文件一并提交，当电子版文件和纸质正本文件不一致时，以纸质正本文件为准）。电子版文件用于辅助评审和存档，供应商需承担前述不一致造成的不利后果。报价单、所有说明及承诺材料均应使用不能擦去的墨水书写或A4纸打印，由报价人加盖公章并由法人或法人委托的代理人签名；所有复印材料均须加盖公章。</w:t>
      </w:r>
    </w:p>
    <w:p w14:paraId="59D68938">
      <w:pPr>
        <w:wordWrap w:val="0"/>
        <w:spacing w:after="0" w:line="503" w:lineRule="exact"/>
        <w:jc w:val="left"/>
        <w:outlineLvl w:val="1"/>
      </w:pPr>
      <w:r>
        <w:rPr>
          <w:rFonts w:ascii="宋体" w:hAnsi="宋体" w:eastAsia="宋体" w:cs="宋体"/>
          <w:b/>
          <w:color w:val="000000"/>
          <w:sz w:val="28"/>
        </w:rPr>
        <w:t>四、响应文件密封递交要求</w:t>
      </w:r>
    </w:p>
    <w:p w14:paraId="1936B060">
      <w:pPr>
        <w:wordWrap w:val="0"/>
        <w:spacing w:after="0" w:line="378" w:lineRule="exact"/>
        <w:ind w:firstLineChars="250"/>
        <w:jc w:val="left"/>
      </w:pPr>
      <w:r>
        <w:rPr>
          <w:rFonts w:ascii="宋体" w:hAnsi="宋体" w:eastAsia="宋体" w:cs="宋体"/>
          <w:color w:val="000000"/>
          <w:sz w:val="21"/>
        </w:rPr>
        <w:t>1、响应文件递交时间：2025年1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13</w:t>
      </w:r>
      <w:r>
        <w:rPr>
          <w:rFonts w:ascii="宋体" w:hAnsi="宋体" w:eastAsia="宋体" w:cs="宋体"/>
          <w:color w:val="000000"/>
          <w:sz w:val="21"/>
        </w:rPr>
        <w:t>日 14时20分—2025年1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13</w:t>
      </w:r>
      <w:r>
        <w:rPr>
          <w:rFonts w:ascii="宋体" w:hAnsi="宋体" w:eastAsia="宋体" w:cs="宋体"/>
          <w:color w:val="000000"/>
          <w:sz w:val="21"/>
        </w:rPr>
        <w:t>日 14时30分（北京时间）</w:t>
      </w:r>
    </w:p>
    <w:p w14:paraId="04931F71">
      <w:pPr>
        <w:wordWrap w:val="0"/>
        <w:spacing w:before="0" w:after="0" w:line="378" w:lineRule="exact"/>
        <w:ind w:firstLineChars="250"/>
        <w:jc w:val="left"/>
      </w:pPr>
      <w:r>
        <w:rPr>
          <w:rFonts w:ascii="宋体" w:hAnsi="宋体" w:eastAsia="宋体" w:cs="宋体"/>
          <w:color w:val="000000"/>
          <w:sz w:val="21"/>
        </w:rPr>
        <w:t>2、响应文件递交截止时间：2025年1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13</w:t>
      </w:r>
      <w:r>
        <w:rPr>
          <w:rFonts w:ascii="宋体" w:hAnsi="宋体" w:eastAsia="宋体" w:cs="宋体"/>
          <w:color w:val="000000"/>
          <w:sz w:val="21"/>
        </w:rPr>
        <w:t>日 14时30分（北京时间）。</w:t>
      </w:r>
    </w:p>
    <w:p w14:paraId="061F6C05">
      <w:pPr>
        <w:wordWrap w:val="0"/>
        <w:spacing w:before="0" w:after="0" w:line="378" w:lineRule="exact"/>
        <w:ind w:firstLineChars="250"/>
        <w:jc w:val="left"/>
      </w:pPr>
      <w:r>
        <w:rPr>
          <w:rFonts w:ascii="宋体" w:hAnsi="宋体" w:eastAsia="宋体" w:cs="宋体"/>
          <w:color w:val="000000"/>
          <w:sz w:val="21"/>
        </w:rPr>
        <w:t>3、响应文件递交地点：</w:t>
      </w:r>
      <w:r>
        <w:rPr>
          <w:rFonts w:hint="eastAsia" w:ascii="宋体" w:hAnsi="宋体" w:eastAsia="宋体" w:cs="宋体"/>
          <w:color w:val="000000"/>
          <w:sz w:val="21"/>
          <w:lang w:val="en-US" w:eastAsia="zh-CN"/>
        </w:rPr>
        <w:t>南京中医药大学泰州校区行政楼311</w:t>
      </w:r>
      <w:r>
        <w:rPr>
          <w:rFonts w:ascii="宋体" w:hAnsi="宋体" w:eastAsia="宋体" w:cs="宋体"/>
          <w:color w:val="000000"/>
          <w:sz w:val="21"/>
        </w:rPr>
        <w:t>。</w:t>
      </w:r>
    </w:p>
    <w:p w14:paraId="50B50E4D">
      <w:pPr>
        <w:wordWrap w:val="0"/>
        <w:spacing w:after="0" w:line="503" w:lineRule="exact"/>
        <w:jc w:val="left"/>
        <w:outlineLvl w:val="1"/>
      </w:pPr>
      <w:r>
        <w:rPr>
          <w:rFonts w:ascii="宋体" w:hAnsi="宋体" w:eastAsia="宋体" w:cs="宋体"/>
          <w:b/>
          <w:color w:val="000000"/>
          <w:sz w:val="28"/>
        </w:rPr>
        <w:t>五、报价有效期</w:t>
      </w:r>
    </w:p>
    <w:p w14:paraId="260B1DBD">
      <w:pPr>
        <w:wordWrap w:val="0"/>
        <w:spacing w:after="0" w:line="378" w:lineRule="exact"/>
        <w:ind w:firstLineChars="250"/>
        <w:jc w:val="left"/>
      </w:pPr>
      <w:r>
        <w:rPr>
          <w:rFonts w:ascii="宋体" w:hAnsi="宋体" w:eastAsia="宋体" w:cs="宋体"/>
          <w:color w:val="000000"/>
          <w:sz w:val="21"/>
        </w:rPr>
        <w:t>响应文件递交截止日后</w:t>
      </w:r>
      <w:r>
        <w:rPr>
          <w:rFonts w:hint="eastAsia" w:ascii="宋体" w:hAnsi="宋体" w:eastAsia="宋体" w:cs="宋体"/>
          <w:color w:val="000000"/>
          <w:sz w:val="21"/>
          <w:lang w:val="en-US" w:eastAsia="zh-CN"/>
        </w:rPr>
        <w:t>__20__</w:t>
      </w:r>
      <w:r>
        <w:rPr>
          <w:rFonts w:ascii="宋体" w:hAnsi="宋体" w:eastAsia="宋体" w:cs="宋体"/>
          <w:color w:val="000000"/>
          <w:sz w:val="21"/>
        </w:rPr>
        <w:t>个日历日内有效。</w:t>
      </w:r>
    </w:p>
    <w:p w14:paraId="1A8E6949">
      <w:pPr>
        <w:wordWrap w:val="0"/>
        <w:spacing w:after="0" w:line="503" w:lineRule="exact"/>
        <w:jc w:val="left"/>
        <w:outlineLvl w:val="1"/>
      </w:pPr>
      <w:r>
        <w:rPr>
          <w:rFonts w:ascii="宋体" w:hAnsi="宋体" w:eastAsia="宋体" w:cs="宋体"/>
          <w:b/>
          <w:color w:val="000000"/>
          <w:sz w:val="28"/>
        </w:rPr>
        <w:t>六、报价要求</w:t>
      </w:r>
    </w:p>
    <w:p w14:paraId="5895B705">
      <w:pPr>
        <w:wordWrap w:val="0"/>
        <w:spacing w:after="0" w:line="378" w:lineRule="exact"/>
        <w:ind w:firstLineChars="200"/>
        <w:jc w:val="left"/>
      </w:pPr>
      <w:r>
        <w:rPr>
          <w:rFonts w:ascii="宋体" w:hAnsi="宋体" w:eastAsia="宋体" w:cs="宋体"/>
          <w:color w:val="000000"/>
          <w:sz w:val="21"/>
        </w:rPr>
        <w:t>下列情况属于未能对询价文件做出实质性响应，作无效报价处理：</w:t>
      </w:r>
    </w:p>
    <w:p w14:paraId="371F4447">
      <w:pPr>
        <w:wordWrap w:val="0"/>
        <w:spacing w:before="0" w:after="0" w:line="378" w:lineRule="exact"/>
        <w:ind w:firstLineChars="200"/>
        <w:jc w:val="left"/>
      </w:pPr>
      <w:r>
        <w:rPr>
          <w:rFonts w:ascii="宋体" w:hAnsi="宋体" w:eastAsia="宋体" w:cs="宋体"/>
          <w:color w:val="000000"/>
          <w:sz w:val="21"/>
        </w:rPr>
        <w:t>1、响应文件没有报价单位授权代表签字和加盖公章。</w:t>
      </w:r>
    </w:p>
    <w:p w14:paraId="74C92688">
      <w:pPr>
        <w:wordWrap w:val="0"/>
        <w:spacing w:before="0" w:after="0" w:line="378" w:lineRule="exact"/>
        <w:ind w:firstLineChars="200"/>
        <w:jc w:val="left"/>
      </w:pPr>
      <w:r>
        <w:rPr>
          <w:rFonts w:ascii="宋体" w:hAnsi="宋体" w:eastAsia="宋体" w:cs="宋体"/>
          <w:color w:val="000000"/>
          <w:sz w:val="21"/>
        </w:rPr>
        <w:t>2、响应文件载明的询价项目完成期限超过询价文件规定的期限。</w:t>
      </w:r>
    </w:p>
    <w:p w14:paraId="12344A62">
      <w:pPr>
        <w:wordWrap w:val="0"/>
        <w:spacing w:before="0" w:after="0" w:line="378" w:lineRule="exact"/>
        <w:ind w:firstLineChars="200"/>
        <w:jc w:val="left"/>
      </w:pPr>
      <w:r>
        <w:rPr>
          <w:rFonts w:ascii="宋体" w:hAnsi="宋体" w:eastAsia="宋体" w:cs="宋体"/>
          <w:color w:val="000000"/>
          <w:sz w:val="21"/>
        </w:rPr>
        <w:t>3、明显不符合技术规格、技术标准的要求。</w:t>
      </w:r>
    </w:p>
    <w:p w14:paraId="0B6A91C4">
      <w:pPr>
        <w:wordWrap w:val="0"/>
        <w:spacing w:before="0" w:after="0" w:line="378" w:lineRule="exact"/>
        <w:ind w:firstLineChars="200"/>
        <w:jc w:val="left"/>
      </w:pPr>
      <w:r>
        <w:rPr>
          <w:rFonts w:ascii="宋体" w:hAnsi="宋体" w:eastAsia="宋体" w:cs="宋体"/>
          <w:color w:val="000000"/>
          <w:sz w:val="21"/>
        </w:rPr>
        <w:t>4、响应文件附有采购人不能接受的条件。</w:t>
      </w:r>
    </w:p>
    <w:p w14:paraId="1C040B82">
      <w:pPr>
        <w:wordWrap w:val="0"/>
        <w:spacing w:before="0" w:after="0" w:line="378" w:lineRule="exact"/>
        <w:ind w:firstLineChars="200"/>
        <w:jc w:val="left"/>
      </w:pPr>
      <w:r>
        <w:rPr>
          <w:rFonts w:ascii="宋体" w:hAnsi="宋体" w:eastAsia="宋体" w:cs="宋体"/>
          <w:color w:val="000000"/>
          <w:sz w:val="21"/>
        </w:rPr>
        <w:t>5、响应单位提供的资料被查证为虚假或伪造的。</w:t>
      </w:r>
    </w:p>
    <w:p w14:paraId="6F514A50">
      <w:pPr>
        <w:wordWrap w:val="0"/>
        <w:spacing w:before="0" w:after="0" w:line="378" w:lineRule="exact"/>
        <w:ind w:firstLineChars="200"/>
        <w:jc w:val="left"/>
      </w:pPr>
      <w:r>
        <w:rPr>
          <w:rFonts w:ascii="宋体" w:hAnsi="宋体" w:eastAsia="宋体" w:cs="宋体"/>
          <w:color w:val="000000"/>
          <w:sz w:val="21"/>
        </w:rPr>
        <w:t>6、响应超过项目规定的预算或最高限价。</w:t>
      </w:r>
    </w:p>
    <w:p w14:paraId="1C49F638">
      <w:pPr>
        <w:wordWrap w:val="0"/>
        <w:spacing w:before="0" w:after="0" w:line="378" w:lineRule="exact"/>
        <w:ind w:firstLineChars="200"/>
        <w:jc w:val="left"/>
      </w:pPr>
      <w:r>
        <w:rPr>
          <w:rFonts w:ascii="宋体" w:hAnsi="宋体" w:eastAsia="宋体" w:cs="宋体"/>
          <w:color w:val="000000"/>
          <w:sz w:val="21"/>
        </w:rPr>
        <w:t>7、其他未对询价文件实质性要求做出响应或响应不符合要求的情形。</w:t>
      </w:r>
    </w:p>
    <w:p w14:paraId="151DA3A4">
      <w:pPr>
        <w:wordWrap w:val="0"/>
        <w:spacing w:before="0" w:after="0" w:line="378" w:lineRule="exact"/>
        <w:ind w:firstLineChars="200"/>
        <w:jc w:val="left"/>
      </w:pPr>
      <w:r>
        <w:rPr>
          <w:rFonts w:ascii="宋体" w:hAnsi="宋体" w:eastAsia="宋体" w:cs="宋体"/>
          <w:color w:val="000000"/>
          <w:sz w:val="21"/>
        </w:rPr>
        <w:t>8、报价（含单项报价及总价）任意一项为缺项或超出限价即被认定为无效报价，本次报价按照无效响应处理。</w:t>
      </w:r>
    </w:p>
    <w:p w14:paraId="41E96869">
      <w:pPr>
        <w:wordWrap w:val="0"/>
        <w:spacing w:after="0" w:line="503" w:lineRule="exact"/>
        <w:jc w:val="left"/>
        <w:outlineLvl w:val="1"/>
      </w:pPr>
      <w:r>
        <w:rPr>
          <w:rFonts w:ascii="宋体" w:hAnsi="宋体" w:eastAsia="宋体" w:cs="宋体"/>
          <w:b/>
          <w:color w:val="000000"/>
          <w:sz w:val="28"/>
        </w:rPr>
        <w:t>七、其他说明</w:t>
      </w:r>
    </w:p>
    <w:p w14:paraId="48C1A168">
      <w:pPr>
        <w:wordWrap w:val="0"/>
        <w:spacing w:after="0" w:line="378" w:lineRule="exact"/>
        <w:ind w:firstLineChars="250"/>
        <w:jc w:val="left"/>
      </w:pPr>
      <w:r>
        <w:rPr>
          <w:rFonts w:ascii="宋体" w:hAnsi="宋体" w:eastAsia="宋体" w:cs="宋体"/>
          <w:color w:val="000000"/>
          <w:sz w:val="21"/>
        </w:rPr>
        <w:t>1、根据“满足采购需求，最低价成交”的原则确定最终成交供应商。</w:t>
      </w:r>
    </w:p>
    <w:p w14:paraId="0F6C6184">
      <w:pPr>
        <w:wordWrap w:val="0"/>
        <w:spacing w:before="0" w:after="0" w:line="378" w:lineRule="exact"/>
        <w:ind w:firstLineChars="250"/>
        <w:jc w:val="left"/>
      </w:pPr>
      <w:r>
        <w:rPr>
          <w:rFonts w:ascii="宋体" w:hAnsi="宋体" w:eastAsia="宋体" w:cs="宋体"/>
          <w:color w:val="000000"/>
          <w:sz w:val="21"/>
        </w:rPr>
        <w:t>2、报价人必须按照询价文件和合同的规定履行义务，保质保量完成项目内容，不得将项目整体或分解后向他人转让。</w:t>
      </w:r>
    </w:p>
    <w:p w14:paraId="7FDED0B8">
      <w:pPr>
        <w:wordWrap w:val="0"/>
        <w:spacing w:before="0" w:after="0" w:line="378" w:lineRule="exact"/>
        <w:ind w:firstLineChars="250"/>
        <w:jc w:val="left"/>
      </w:pPr>
      <w:r>
        <w:rPr>
          <w:rFonts w:ascii="宋体" w:hAnsi="宋体" w:eastAsia="宋体" w:cs="宋体"/>
          <w:color w:val="000000"/>
          <w:sz w:val="21"/>
        </w:rPr>
        <w:t xml:space="preserve">3、询价文件、响应文件均为合同附件，具有同等法律效力，当合同内容与上述文件内容发生冲突时，以合同文本为准。   </w:t>
      </w:r>
    </w:p>
    <w:p w14:paraId="1EC6D2F4">
      <w:pPr>
        <w:wordWrap w:val="0"/>
        <w:spacing w:before="0" w:after="0" w:line="378" w:lineRule="exact"/>
        <w:ind w:firstLineChars="250"/>
        <w:jc w:val="left"/>
      </w:pPr>
      <w:r>
        <w:rPr>
          <w:rFonts w:ascii="宋体" w:hAnsi="宋体" w:eastAsia="宋体" w:cs="宋体"/>
          <w:color w:val="000000"/>
          <w:sz w:val="21"/>
        </w:rPr>
        <w:t>4、本询价文件的解释权在南京中医药大学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ascii="宋体" w:hAnsi="宋体" w:eastAsia="宋体" w:cs="宋体"/>
          <w:color w:val="000000"/>
          <w:sz w:val="21"/>
        </w:rPr>
        <w:t>资产管理处。</w:t>
      </w:r>
    </w:p>
    <w:p w14:paraId="31E5FD05">
      <w:pPr>
        <w:sectPr>
          <w:pgSz w:w="11907" w:h="16839"/>
          <w:pgMar w:top="1077" w:right="1154" w:bottom="1077" w:left="1154" w:header="720" w:footer="720" w:gutter="0"/>
          <w:cols w:space="720" w:num="1"/>
        </w:sectPr>
      </w:pPr>
    </w:p>
    <w:p w14:paraId="48DEFC26">
      <w:pPr>
        <w:wordWrap w:val="0"/>
        <w:spacing w:before="75" w:after="75"/>
        <w:jc w:val="center"/>
        <w:outlineLvl w:val="0"/>
      </w:pPr>
      <w:r>
        <w:rPr>
          <w:rFonts w:ascii="宋体" w:hAnsi="宋体" w:eastAsia="宋体" w:cs="宋体"/>
          <w:b/>
          <w:color w:val="000000"/>
          <w:sz w:val="40"/>
        </w:rPr>
        <w:t>第三章 成交标准</w:t>
      </w:r>
    </w:p>
    <w:p w14:paraId="7F558F44">
      <w:pPr>
        <w:wordWrap w:val="0"/>
        <w:spacing w:before="207" w:after="207"/>
        <w:jc w:val="left"/>
      </w:pPr>
      <w:r>
        <w:rPr>
          <w:rFonts w:ascii="宋体" w:hAnsi="宋体" w:eastAsia="宋体" w:cs="宋体"/>
          <w:b/>
          <w:color w:val="000000"/>
          <w:sz w:val="32"/>
        </w:rPr>
        <w:t>一、评标方法</w:t>
      </w:r>
    </w:p>
    <w:p w14:paraId="0CEF53E0">
      <w:pPr>
        <w:wordWrap w:val="0"/>
        <w:spacing w:before="51" w:after="51"/>
        <w:ind w:firstLineChars="250"/>
        <w:jc w:val="left"/>
      </w:pPr>
      <w:r>
        <w:rPr>
          <w:rFonts w:ascii="MS Mincho" w:hAnsi="MS Mincho" w:eastAsia="MS Mincho" w:cs="MS Mincho"/>
          <w:color w:val="000000"/>
          <w:sz w:val="21"/>
        </w:rPr>
        <w:t>☑</w:t>
      </w:r>
      <w:r>
        <w:rPr>
          <w:rFonts w:ascii="宋体" w:hAnsi="宋体" w:eastAsia="宋体" w:cs="宋体"/>
          <w:color w:val="000000"/>
          <w:sz w:val="21"/>
        </w:rPr>
        <w:t xml:space="preserve">最低评标价法 </w:t>
      </w:r>
    </w:p>
    <w:p w14:paraId="320E79FE">
      <w:pPr>
        <w:wordWrap w:val="0"/>
        <w:spacing w:before="207" w:after="207"/>
        <w:jc w:val="left"/>
      </w:pPr>
      <w:r>
        <w:rPr>
          <w:rFonts w:ascii="宋体" w:hAnsi="宋体" w:eastAsia="宋体" w:cs="宋体"/>
          <w:b/>
          <w:color w:val="000000"/>
          <w:sz w:val="32"/>
        </w:rPr>
        <w:t>二、成交标准</w:t>
      </w:r>
    </w:p>
    <w:p w14:paraId="0E0C772A">
      <w:pPr>
        <w:wordWrap w:val="0"/>
        <w:spacing w:after="0" w:line="378" w:lineRule="exact"/>
        <w:ind w:firstLineChars="200"/>
        <w:jc w:val="left"/>
      </w:pPr>
      <w:r>
        <w:rPr>
          <w:rFonts w:ascii="宋体" w:hAnsi="宋体" w:eastAsia="宋体" w:cs="宋体"/>
          <w:color w:val="000000"/>
          <w:sz w:val="21"/>
        </w:rPr>
        <w:t>根据“满足采购需求，最低价成交”的原则确定最终成交供应商。</w:t>
      </w:r>
    </w:p>
    <w:p w14:paraId="78936A0F">
      <w:pPr>
        <w:sectPr>
          <w:pgSz w:w="11907" w:h="16839"/>
          <w:pgMar w:top="1077" w:right="1154" w:bottom="1077" w:left="1154" w:header="720" w:footer="720" w:gutter="0"/>
          <w:cols w:space="720" w:num="1"/>
        </w:sectPr>
      </w:pPr>
    </w:p>
    <w:p w14:paraId="66A16CC0">
      <w:pPr>
        <w:wordWrap w:val="0"/>
        <w:spacing w:before="75" w:after="75"/>
        <w:jc w:val="center"/>
        <w:outlineLvl w:val="0"/>
      </w:pPr>
      <w:r>
        <w:rPr>
          <w:rFonts w:ascii="宋体" w:hAnsi="宋体" w:eastAsia="宋体" w:cs="宋体"/>
          <w:b/>
          <w:color w:val="000000"/>
          <w:sz w:val="40"/>
        </w:rPr>
        <w:t>第四章 项目需求</w:t>
      </w:r>
    </w:p>
    <w:p w14:paraId="7D7BB950">
      <w:pPr>
        <w:wordWrap w:val="0"/>
        <w:spacing w:before="243" w:after="243"/>
        <w:jc w:val="left"/>
        <w:outlineLvl w:val="1"/>
      </w:pPr>
      <w:r>
        <w:rPr>
          <w:rFonts w:ascii="宋体" w:hAnsi="宋体" w:eastAsia="宋体" w:cs="宋体"/>
          <w:b/>
          <w:color w:val="000000"/>
          <w:sz w:val="28"/>
        </w:rPr>
        <w:t>一、采购清单</w:t>
      </w:r>
    </w:p>
    <w:p w14:paraId="39BD31B0">
      <w:pPr>
        <w:spacing w:before="0" w:after="0" w:line="195" w:lineRule="exact"/>
      </w:pPr>
    </w:p>
    <w:p w14:paraId="2DF63D65">
      <w:pPr>
        <w:wordWrap w:val="0"/>
        <w:spacing w:after="0" w:line="234" w:lineRule="exact"/>
        <w:ind w:firstLineChars="200"/>
        <w:jc w:val="left"/>
      </w:pPr>
      <w:r>
        <w:rPr>
          <w:rFonts w:ascii="宋体" w:hAnsi="宋体" w:eastAsia="宋体" w:cs="宋体"/>
          <w:color w:val="000000"/>
          <w:sz w:val="18"/>
        </w:rPr>
        <w:t>报价（含单项报价及总价）任意一项为缺项或超出限价即被认定为无效报价。单项预算及总预算详见附件八。</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25"/>
        <w:gridCol w:w="1680"/>
        <w:gridCol w:w="1995"/>
        <w:gridCol w:w="615"/>
        <w:gridCol w:w="555"/>
        <w:gridCol w:w="2985"/>
        <w:gridCol w:w="615"/>
        <w:gridCol w:w="615"/>
      </w:tblGrid>
      <w:tr w14:paraId="7C90850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705"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827AD">
            <w:pPr>
              <w:wordWrap w:val="0"/>
              <w:jc w:val="center"/>
            </w:pPr>
            <w:r>
              <w:rPr>
                <w:rFonts w:ascii="宋体" w:hAnsi="宋体" w:eastAsia="宋体" w:cs="宋体"/>
                <w:color w:val="000000"/>
                <w:sz w:val="21"/>
              </w:rPr>
              <w:t>序号</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3B9F5CCE">
            <w:pPr>
              <w:wordWrap w:val="0"/>
              <w:spacing w:after="0" w:line="273" w:lineRule="exact"/>
              <w:jc w:val="center"/>
            </w:pPr>
            <w:r>
              <w:rPr>
                <w:rFonts w:ascii="宋体" w:hAnsi="宋体" w:eastAsia="宋体" w:cs="宋体"/>
                <w:color w:val="000000"/>
                <w:sz w:val="21"/>
              </w:rPr>
              <w:t>名称</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21BF35EF">
            <w:pPr>
              <w:wordWrap w:val="0"/>
              <w:spacing w:after="0" w:line="273" w:lineRule="exact"/>
              <w:jc w:val="center"/>
            </w:pPr>
            <w:r>
              <w:rPr>
                <w:rFonts w:ascii="宋体" w:hAnsi="宋体" w:eastAsia="宋体" w:cs="宋体"/>
                <w:color w:val="000000"/>
                <w:sz w:val="21"/>
              </w:rPr>
              <w:t>规格</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2786B2B0">
            <w:pPr>
              <w:wordWrap w:val="0"/>
              <w:spacing w:after="0" w:line="273" w:lineRule="exact"/>
              <w:jc w:val="center"/>
            </w:pPr>
            <w:r>
              <w:rPr>
                <w:rFonts w:ascii="宋体" w:hAnsi="宋体" w:eastAsia="宋体" w:cs="宋体"/>
                <w:color w:val="000000"/>
                <w:sz w:val="21"/>
              </w:rPr>
              <w:t>数量</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7F74C39D">
            <w:pPr>
              <w:wordWrap w:val="0"/>
              <w:spacing w:after="0" w:line="273" w:lineRule="exact"/>
              <w:jc w:val="center"/>
            </w:pPr>
            <w:r>
              <w:rPr>
                <w:rFonts w:ascii="宋体" w:hAnsi="宋体" w:eastAsia="宋体" w:cs="宋体"/>
                <w:color w:val="000000"/>
                <w:sz w:val="21"/>
              </w:rPr>
              <w:t>单位</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51FBE2FA">
            <w:pPr>
              <w:wordWrap w:val="0"/>
              <w:spacing w:after="0" w:line="273" w:lineRule="exact"/>
              <w:jc w:val="center"/>
            </w:pPr>
            <w:r>
              <w:rPr>
                <w:rFonts w:ascii="宋体" w:hAnsi="宋体" w:eastAsia="宋体" w:cs="宋体"/>
                <w:color w:val="000000"/>
                <w:sz w:val="21"/>
              </w:rPr>
              <w:t>产品要求</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6B0D3915">
            <w:pPr>
              <w:wordWrap w:val="0"/>
              <w:spacing w:after="0" w:line="273" w:lineRule="exact"/>
              <w:jc w:val="center"/>
            </w:pPr>
            <w:r>
              <w:rPr>
                <w:rFonts w:ascii="宋体" w:hAnsi="宋体" w:eastAsia="宋体" w:cs="宋体"/>
                <w:color w:val="000000"/>
                <w:sz w:val="21"/>
              </w:rPr>
              <w:t>进口</w:t>
            </w:r>
          </w:p>
          <w:p w14:paraId="111B4128">
            <w:pPr>
              <w:wordWrap w:val="0"/>
              <w:spacing w:before="0" w:after="0" w:line="273" w:lineRule="exact"/>
              <w:jc w:val="center"/>
            </w:pPr>
            <w:r>
              <w:rPr>
                <w:rFonts w:ascii="宋体" w:hAnsi="宋体" w:eastAsia="宋体" w:cs="宋体"/>
                <w:color w:val="000000"/>
                <w:sz w:val="21"/>
              </w:rPr>
              <w:t>产品</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FE8027A">
            <w:pPr>
              <w:wordWrap w:val="0"/>
              <w:spacing w:after="0" w:line="273" w:lineRule="exact"/>
              <w:jc w:val="center"/>
            </w:pPr>
            <w:r>
              <w:rPr>
                <w:rFonts w:ascii="宋体" w:hAnsi="宋体" w:eastAsia="宋体" w:cs="宋体"/>
                <w:color w:val="000000"/>
                <w:sz w:val="21"/>
              </w:rPr>
              <w:t>核心</w:t>
            </w:r>
          </w:p>
          <w:p w14:paraId="3FD4CA5E">
            <w:pPr>
              <w:wordWrap w:val="0"/>
              <w:spacing w:before="0" w:after="0" w:line="273" w:lineRule="exact"/>
              <w:jc w:val="center"/>
            </w:pPr>
            <w:r>
              <w:rPr>
                <w:rFonts w:ascii="宋体" w:hAnsi="宋体" w:eastAsia="宋体" w:cs="宋体"/>
                <w:color w:val="000000"/>
                <w:sz w:val="21"/>
              </w:rPr>
              <w:t>产品</w:t>
            </w:r>
          </w:p>
        </w:tc>
      </w:tr>
      <w:tr w14:paraId="48DA7AD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B606EF8">
            <w:pPr>
              <w:wordWrap w:val="0"/>
              <w:jc w:val="center"/>
            </w:pPr>
            <w:r>
              <w:rPr>
                <w:rFonts w:ascii="宋体" w:hAnsi="宋体" w:eastAsia="宋体" w:cs="宋体"/>
                <w:color w:val="000000"/>
                <w:sz w:val="21"/>
              </w:rPr>
              <w:t>1</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B71908E">
            <w:pPr>
              <w:wordWrap w:val="0"/>
              <w:spacing w:after="0" w:line="273" w:lineRule="exact"/>
              <w:jc w:val="left"/>
              <w:rPr>
                <w:rFonts w:hint="default" w:eastAsiaTheme="minorEastAsia"/>
                <w:lang w:val="en-US" w:eastAsia="zh-CN"/>
              </w:rPr>
            </w:pPr>
            <w:r>
              <w:rPr>
                <w:rFonts w:hint="eastAsia"/>
                <w:lang w:val="en-US" w:eastAsia="zh-CN"/>
              </w:rPr>
              <w:t>水禽饲料</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6DF92D94">
            <w:pPr>
              <w:wordWrap w:val="0"/>
              <w:spacing w:after="0" w:line="273" w:lineRule="exact"/>
              <w:jc w:val="left"/>
              <w:rPr>
                <w:rFonts w:hint="default" w:eastAsiaTheme="minorEastAsia"/>
                <w:lang w:val="en-US" w:eastAsia="zh-CN"/>
              </w:rPr>
            </w:pPr>
            <w:r>
              <w:rPr>
                <w:rFonts w:hint="eastAsia"/>
                <w:lang w:val="en-US" w:eastAsia="zh-CN"/>
              </w:rPr>
              <w:t>袋装颗粒配合料</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8EA8C3B">
            <w:pPr>
              <w:wordWrap w:val="0"/>
              <w:jc w:val="center"/>
              <w:rPr>
                <w:rFonts w:hint="default" w:eastAsiaTheme="minorEastAsia"/>
                <w:lang w:val="en-US" w:eastAsia="zh-CN"/>
              </w:rPr>
            </w:pPr>
            <w:r>
              <w:rPr>
                <w:rFonts w:hint="eastAsia"/>
                <w:lang w:val="en-US" w:eastAsia="zh-CN"/>
              </w:rPr>
              <w:t>6400</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3FF14E9D">
            <w:pPr>
              <w:wordWrap w:val="0"/>
              <w:spacing w:after="0" w:line="273" w:lineRule="exact"/>
              <w:jc w:val="center"/>
              <w:rPr>
                <w:rFonts w:hint="default" w:eastAsiaTheme="minorEastAsia"/>
                <w:lang w:val="en-US" w:eastAsia="zh-CN"/>
              </w:rPr>
            </w:pPr>
            <w:r>
              <w:rPr>
                <w:rFonts w:hint="eastAsia"/>
                <w:lang w:val="en-US" w:eastAsia="zh-CN"/>
              </w:rPr>
              <w:t>斤</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65FD037E">
            <w:pPr>
              <w:wordWrap w:val="0"/>
              <w:spacing w:after="0" w:line="273" w:lineRule="exact"/>
              <w:jc w:val="left"/>
              <w:rPr>
                <w:rFonts w:hint="default" w:eastAsiaTheme="minorEastAsia"/>
                <w:lang w:val="en-US" w:eastAsia="zh-CN"/>
              </w:rPr>
            </w:pPr>
            <w:r>
              <w:rPr>
                <w:rFonts w:hint="eastAsia"/>
                <w:lang w:val="en-US" w:eastAsia="zh-CN"/>
              </w:rPr>
              <w:t>每季度送货一次，800斤每季度</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C53CC7B">
            <w:pPr>
              <w:wordWrap w:val="0"/>
              <w:spacing w:after="0" w:line="273" w:lineRule="exact"/>
              <w:jc w:val="center"/>
            </w:pPr>
            <w:r>
              <w:rPr>
                <w:rFonts w:ascii="宋体" w:hAnsi="宋体" w:eastAsia="宋体" w:cs="宋体"/>
                <w:color w:val="000000"/>
                <w:sz w:val="21"/>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2E90CBE9">
            <w:pPr>
              <w:wordWrap w:val="0"/>
              <w:jc w:val="center"/>
            </w:pPr>
            <w:r>
              <w:rPr>
                <w:rFonts w:ascii="宋体" w:hAnsi="宋体" w:eastAsia="宋体" w:cs="宋体"/>
                <w:color w:val="000000"/>
                <w:sz w:val="21"/>
              </w:rPr>
              <w:t>否</w:t>
            </w:r>
          </w:p>
        </w:tc>
      </w:tr>
      <w:tr w14:paraId="12AE092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0" w:hRule="exact"/>
          <w:jc w:val="center"/>
        </w:trPr>
        <w:tc>
          <w:tcPr>
            <w:tcW w:w="525" w:type="dxa"/>
            <w:tcBorders>
              <w:top w:val="single" w:color="auto" w:sz="6" w:space="0"/>
              <w:left w:val="nil"/>
              <w:bottom w:val="nil"/>
              <w:right w:val="nil"/>
            </w:tcBorders>
            <w:tcMar>
              <w:top w:w="20" w:type="dxa"/>
              <w:left w:w="20" w:type="dxa"/>
              <w:bottom w:w="20" w:type="dxa"/>
              <w:right w:w="20" w:type="dxa"/>
            </w:tcMar>
          </w:tcPr>
          <w:p w14:paraId="2960BC52">
            <w:pPr>
              <w:wordWrap w:val="0"/>
            </w:pPr>
          </w:p>
        </w:tc>
        <w:tc>
          <w:tcPr>
            <w:tcW w:w="1680" w:type="dxa"/>
            <w:tcBorders>
              <w:top w:val="single" w:color="auto" w:sz="6" w:space="0"/>
              <w:left w:val="nil"/>
              <w:bottom w:val="nil"/>
              <w:right w:val="nil"/>
            </w:tcBorders>
            <w:tcMar>
              <w:top w:w="20" w:type="dxa"/>
              <w:left w:w="20" w:type="dxa"/>
              <w:bottom w:w="20" w:type="dxa"/>
              <w:right w:w="20" w:type="dxa"/>
            </w:tcMar>
          </w:tcPr>
          <w:p w14:paraId="28C77055">
            <w:pPr>
              <w:wordWrap w:val="0"/>
            </w:pPr>
          </w:p>
        </w:tc>
        <w:tc>
          <w:tcPr>
            <w:tcW w:w="1995" w:type="dxa"/>
            <w:tcBorders>
              <w:top w:val="single" w:color="auto" w:sz="6" w:space="0"/>
              <w:left w:val="nil"/>
              <w:bottom w:val="nil"/>
              <w:right w:val="nil"/>
            </w:tcBorders>
            <w:tcMar>
              <w:top w:w="20" w:type="dxa"/>
              <w:left w:w="20" w:type="dxa"/>
              <w:bottom w:w="20" w:type="dxa"/>
              <w:right w:w="20" w:type="dxa"/>
            </w:tcMar>
          </w:tcPr>
          <w:p w14:paraId="1643B1D7">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41E2C0B5">
            <w:pPr>
              <w:wordWrap w:val="0"/>
            </w:pPr>
          </w:p>
        </w:tc>
        <w:tc>
          <w:tcPr>
            <w:tcW w:w="555" w:type="dxa"/>
            <w:tcBorders>
              <w:top w:val="single" w:color="auto" w:sz="6" w:space="0"/>
              <w:left w:val="nil"/>
              <w:bottom w:val="nil"/>
              <w:right w:val="nil"/>
            </w:tcBorders>
            <w:tcMar>
              <w:top w:w="20" w:type="dxa"/>
              <w:left w:w="20" w:type="dxa"/>
              <w:bottom w:w="20" w:type="dxa"/>
              <w:right w:w="20" w:type="dxa"/>
            </w:tcMar>
          </w:tcPr>
          <w:p w14:paraId="41A3D2AE">
            <w:pPr>
              <w:wordWrap w:val="0"/>
            </w:pPr>
          </w:p>
        </w:tc>
        <w:tc>
          <w:tcPr>
            <w:tcW w:w="2985" w:type="dxa"/>
            <w:tcBorders>
              <w:top w:val="single" w:color="auto" w:sz="6" w:space="0"/>
              <w:left w:val="nil"/>
              <w:bottom w:val="nil"/>
              <w:right w:val="nil"/>
            </w:tcBorders>
            <w:tcMar>
              <w:top w:w="20" w:type="dxa"/>
              <w:left w:w="20" w:type="dxa"/>
              <w:bottom w:w="20" w:type="dxa"/>
              <w:right w:w="20" w:type="dxa"/>
            </w:tcMar>
          </w:tcPr>
          <w:p w14:paraId="0BE18D9A">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0277282B">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2F9ECF2A">
            <w:pPr>
              <w:wordWrap w:val="0"/>
            </w:pPr>
          </w:p>
        </w:tc>
      </w:tr>
    </w:tbl>
    <w:p w14:paraId="389066CA">
      <w:pPr>
        <w:spacing w:before="0" w:after="0" w:line="195" w:lineRule="exact"/>
      </w:pPr>
    </w:p>
    <w:p w14:paraId="55FD2056">
      <w:pPr>
        <w:wordWrap w:val="0"/>
        <w:spacing w:before="243" w:after="243"/>
        <w:jc w:val="left"/>
        <w:outlineLvl w:val="1"/>
      </w:pPr>
      <w:r>
        <w:rPr>
          <w:rFonts w:ascii="宋体" w:hAnsi="宋体" w:eastAsia="宋体" w:cs="宋体"/>
          <w:b/>
          <w:color w:val="000000"/>
          <w:sz w:val="28"/>
        </w:rPr>
        <w:t>二、技术参数（标准）</w:t>
      </w:r>
    </w:p>
    <w:p w14:paraId="7ED57FA8">
      <w:pPr>
        <w:wordWrap w:val="0"/>
        <w:spacing w:line="427" w:lineRule="exact"/>
        <w:jc w:val="center"/>
      </w:pPr>
      <w:r>
        <w:rPr>
          <w:rFonts w:hint="eastAsia" w:ascii="宋体" w:hAnsi="宋体" w:eastAsia="宋体" w:cs="宋体"/>
          <w:b/>
          <w:color w:val="000000"/>
          <w:sz w:val="28"/>
          <w:lang w:val="en-US" w:eastAsia="zh-CN"/>
        </w:rPr>
        <w:t>泰州校区资产管理处</w:t>
      </w:r>
      <w:r>
        <w:rPr>
          <w:rFonts w:ascii="宋体" w:hAnsi="宋体" w:eastAsia="宋体" w:cs="宋体"/>
          <w:b/>
          <w:color w:val="000000"/>
          <w:sz w:val="28"/>
        </w:rPr>
        <w:t>相关设备采购清单及详细参数要求</w:t>
      </w:r>
    </w:p>
    <w:p w14:paraId="7FF15D23">
      <w:pPr>
        <w:wordWrap w:val="0"/>
        <w:spacing w:line="472" w:lineRule="exact"/>
        <w:jc w:val="center"/>
      </w:pPr>
      <w:r>
        <w:rPr>
          <w:rFonts w:ascii="宋体" w:hAnsi="宋体" w:eastAsia="宋体" w:cs="宋体"/>
          <w:b/>
          <w:color w:val="000000"/>
          <w:sz w:val="31"/>
        </w:rPr>
        <w:t>（一）</w:t>
      </w:r>
    </w:p>
    <w:tbl>
      <w:tblPr>
        <w:tblStyle w:val="3"/>
        <w:tblW w:w="936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48"/>
        <w:gridCol w:w="2444"/>
        <w:gridCol w:w="4120"/>
        <w:gridCol w:w="1053"/>
        <w:gridCol w:w="995"/>
      </w:tblGrid>
      <w:tr w14:paraId="6779E3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748" w:type="dxa"/>
            <w:tcBorders>
              <w:top w:val="nil"/>
              <w:left w:val="nil"/>
              <w:bottom w:val="nil"/>
              <w:right w:val="nil"/>
            </w:tcBorders>
            <w:vAlign w:val="center"/>
          </w:tcPr>
          <w:p w14:paraId="5FA05610">
            <w:pPr>
              <w:wordWrap w:val="0"/>
              <w:jc w:val="left"/>
            </w:pPr>
          </w:p>
        </w:tc>
        <w:tc>
          <w:tcPr>
            <w:tcW w:w="2444" w:type="dxa"/>
            <w:tcBorders>
              <w:top w:val="nil"/>
              <w:left w:val="nil"/>
              <w:bottom w:val="nil"/>
              <w:right w:val="nil"/>
            </w:tcBorders>
            <w:vAlign w:val="center"/>
          </w:tcPr>
          <w:p w14:paraId="3135A17E">
            <w:pPr>
              <w:wordWrap w:val="0"/>
              <w:jc w:val="left"/>
            </w:pPr>
          </w:p>
        </w:tc>
        <w:tc>
          <w:tcPr>
            <w:tcW w:w="4120" w:type="dxa"/>
            <w:tcBorders>
              <w:top w:val="nil"/>
              <w:left w:val="nil"/>
              <w:bottom w:val="nil"/>
              <w:right w:val="nil"/>
            </w:tcBorders>
            <w:vAlign w:val="center"/>
          </w:tcPr>
          <w:p w14:paraId="3414F55E">
            <w:pPr>
              <w:wordWrap w:val="0"/>
              <w:jc w:val="left"/>
            </w:pPr>
          </w:p>
        </w:tc>
        <w:tc>
          <w:tcPr>
            <w:tcW w:w="1053" w:type="dxa"/>
            <w:tcBorders>
              <w:top w:val="nil"/>
              <w:left w:val="nil"/>
              <w:bottom w:val="nil"/>
              <w:right w:val="nil"/>
            </w:tcBorders>
            <w:vAlign w:val="center"/>
          </w:tcPr>
          <w:p w14:paraId="3CB7465F">
            <w:pPr>
              <w:wordWrap w:val="0"/>
              <w:jc w:val="left"/>
            </w:pPr>
          </w:p>
        </w:tc>
        <w:tc>
          <w:tcPr>
            <w:tcW w:w="995" w:type="dxa"/>
            <w:tcBorders>
              <w:top w:val="nil"/>
              <w:left w:val="nil"/>
              <w:bottom w:val="nil"/>
              <w:right w:val="nil"/>
            </w:tcBorders>
            <w:vAlign w:val="center"/>
          </w:tcPr>
          <w:p w14:paraId="07757B09">
            <w:pPr>
              <w:wordWrap w:val="0"/>
              <w:jc w:val="left"/>
            </w:pPr>
          </w:p>
        </w:tc>
      </w:tr>
      <w:tr w14:paraId="709B11C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748" w:type="dxa"/>
            <w:tcBorders>
              <w:top w:val="single" w:color="000000" w:sz="6" w:space="0"/>
              <w:left w:val="single" w:color="000000" w:sz="6" w:space="0"/>
              <w:bottom w:val="single" w:color="000000" w:sz="6" w:space="0"/>
              <w:right w:val="single" w:color="000000" w:sz="6" w:space="0"/>
            </w:tcBorders>
            <w:shd w:val="clear" w:color="auto" w:fill="D9D9D9"/>
            <w:vAlign w:val="center"/>
          </w:tcPr>
          <w:p w14:paraId="27EC8D3B">
            <w:pPr>
              <w:wordWrap w:val="0"/>
              <w:spacing w:line="360" w:lineRule="exact"/>
              <w:jc w:val="center"/>
            </w:pPr>
            <w:r>
              <w:rPr>
                <w:rFonts w:ascii="宋体" w:hAnsi="宋体" w:eastAsia="宋体" w:cs="宋体"/>
                <w:color w:val="000000"/>
                <w:sz w:val="24"/>
                <w:highlight w:val="lightGray"/>
              </w:rPr>
              <w:t>序号</w:t>
            </w:r>
          </w:p>
        </w:tc>
        <w:tc>
          <w:tcPr>
            <w:tcW w:w="2444" w:type="dxa"/>
            <w:tcBorders>
              <w:top w:val="single" w:color="000000" w:sz="6" w:space="0"/>
              <w:left w:val="nil"/>
              <w:bottom w:val="single" w:color="000000" w:sz="6" w:space="0"/>
              <w:right w:val="single" w:color="000000" w:sz="6" w:space="0"/>
            </w:tcBorders>
            <w:shd w:val="clear" w:color="auto" w:fill="D9D9D9"/>
            <w:vAlign w:val="center"/>
          </w:tcPr>
          <w:p w14:paraId="13EE271C">
            <w:pPr>
              <w:wordWrap w:val="0"/>
              <w:spacing w:line="360" w:lineRule="exact"/>
              <w:jc w:val="center"/>
            </w:pPr>
            <w:r>
              <w:rPr>
                <w:rFonts w:ascii="宋体" w:hAnsi="宋体" w:eastAsia="宋体" w:cs="宋体"/>
                <w:color w:val="000000"/>
                <w:sz w:val="24"/>
                <w:highlight w:val="lightGray"/>
              </w:rPr>
              <w:t>项目内容</w:t>
            </w:r>
          </w:p>
        </w:tc>
        <w:tc>
          <w:tcPr>
            <w:tcW w:w="4120" w:type="dxa"/>
            <w:tcBorders>
              <w:top w:val="single" w:color="000000" w:sz="6" w:space="0"/>
              <w:left w:val="nil"/>
              <w:bottom w:val="single" w:color="000000" w:sz="6" w:space="0"/>
              <w:right w:val="single" w:color="000000" w:sz="6" w:space="0"/>
            </w:tcBorders>
            <w:shd w:val="clear" w:color="auto" w:fill="D9D9D9"/>
            <w:vAlign w:val="center"/>
          </w:tcPr>
          <w:p w14:paraId="02EE17BC">
            <w:pPr>
              <w:wordWrap w:val="0"/>
              <w:spacing w:line="360" w:lineRule="exact"/>
              <w:jc w:val="center"/>
            </w:pPr>
            <w:r>
              <w:rPr>
                <w:rFonts w:ascii="宋体" w:hAnsi="宋体" w:eastAsia="宋体" w:cs="宋体"/>
                <w:color w:val="000000"/>
                <w:sz w:val="24"/>
                <w:highlight w:val="lightGray"/>
              </w:rPr>
              <w:t>参数要求</w:t>
            </w:r>
          </w:p>
        </w:tc>
        <w:tc>
          <w:tcPr>
            <w:tcW w:w="1053" w:type="dxa"/>
            <w:tcBorders>
              <w:top w:val="single" w:color="000000" w:sz="6" w:space="0"/>
              <w:left w:val="nil"/>
              <w:bottom w:val="single" w:color="000000" w:sz="6" w:space="0"/>
              <w:right w:val="single" w:color="000000" w:sz="6" w:space="0"/>
            </w:tcBorders>
            <w:shd w:val="clear" w:color="auto" w:fill="D9D9D9"/>
            <w:vAlign w:val="center"/>
          </w:tcPr>
          <w:p w14:paraId="1803A7BF">
            <w:pPr>
              <w:wordWrap w:val="0"/>
              <w:spacing w:line="360" w:lineRule="exact"/>
              <w:jc w:val="center"/>
            </w:pPr>
            <w:r>
              <w:rPr>
                <w:rFonts w:ascii="宋体" w:hAnsi="宋体" w:eastAsia="宋体" w:cs="宋体"/>
                <w:color w:val="000000"/>
                <w:sz w:val="24"/>
                <w:highlight w:val="lightGray"/>
              </w:rPr>
              <w:t>数量</w:t>
            </w:r>
          </w:p>
        </w:tc>
        <w:tc>
          <w:tcPr>
            <w:tcW w:w="995" w:type="dxa"/>
            <w:tcBorders>
              <w:top w:val="single" w:color="000000" w:sz="6" w:space="0"/>
              <w:left w:val="nil"/>
              <w:bottom w:val="single" w:color="000000" w:sz="6" w:space="0"/>
              <w:right w:val="single" w:color="000000" w:sz="6" w:space="0"/>
            </w:tcBorders>
            <w:shd w:val="clear" w:color="auto" w:fill="D9D9D9"/>
            <w:vAlign w:val="center"/>
          </w:tcPr>
          <w:p w14:paraId="08E632E7">
            <w:pPr>
              <w:wordWrap w:val="0"/>
              <w:spacing w:line="360" w:lineRule="exact"/>
              <w:jc w:val="center"/>
            </w:pPr>
            <w:r>
              <w:rPr>
                <w:rFonts w:ascii="宋体" w:hAnsi="宋体" w:eastAsia="宋体" w:cs="宋体"/>
                <w:color w:val="000000"/>
                <w:sz w:val="24"/>
                <w:highlight w:val="lightGray"/>
              </w:rPr>
              <w:t>单位</w:t>
            </w:r>
          </w:p>
        </w:tc>
      </w:tr>
      <w:tr w14:paraId="321489F3">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82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65EED276">
            <w:pPr>
              <w:wordWrap w:val="0"/>
              <w:spacing w:line="360" w:lineRule="exact"/>
              <w:jc w:val="center"/>
            </w:pPr>
            <w:r>
              <w:rPr>
                <w:rFonts w:ascii="宋体" w:hAnsi="宋体" w:eastAsia="宋体" w:cs="宋体"/>
                <w:color w:val="000000"/>
                <w:sz w:val="24"/>
                <w:highlight w:val="none"/>
              </w:rPr>
              <w:t>1</w:t>
            </w:r>
          </w:p>
        </w:tc>
        <w:tc>
          <w:tcPr>
            <w:tcW w:w="2444" w:type="dxa"/>
            <w:tcBorders>
              <w:top w:val="nil"/>
              <w:left w:val="nil"/>
              <w:bottom w:val="single" w:color="000000" w:sz="6" w:space="0"/>
              <w:right w:val="single" w:color="000000" w:sz="6" w:space="0"/>
            </w:tcBorders>
            <w:shd w:val="clear" w:color="auto" w:fill="FFFFFF"/>
            <w:vAlign w:val="center"/>
          </w:tcPr>
          <w:p w14:paraId="70161D6D">
            <w:pPr>
              <w:wordWrap w:val="0"/>
              <w:spacing w:line="360" w:lineRule="exact"/>
              <w:jc w:val="center"/>
            </w:pPr>
            <w:r>
              <w:rPr>
                <w:rFonts w:hint="eastAsia"/>
                <w:lang w:val="en-US" w:eastAsia="zh-CN"/>
              </w:rPr>
              <w:t>水禽饲料</w:t>
            </w:r>
          </w:p>
        </w:tc>
        <w:tc>
          <w:tcPr>
            <w:tcW w:w="4120" w:type="dxa"/>
            <w:tcBorders>
              <w:top w:val="nil"/>
              <w:left w:val="nil"/>
              <w:bottom w:val="single" w:color="000000" w:sz="6" w:space="0"/>
              <w:right w:val="single" w:color="000000" w:sz="6" w:space="0"/>
            </w:tcBorders>
            <w:shd w:val="clear" w:color="auto" w:fill="FFFFFF"/>
            <w:vAlign w:val="center"/>
          </w:tcPr>
          <w:p w14:paraId="2740F790">
            <w:pPr>
              <w:wordWrap w:val="0"/>
              <w:spacing w:line="315" w:lineRule="exact"/>
              <w:jc w:val="left"/>
            </w:pPr>
            <w:r>
              <w:rPr>
                <w:rFonts w:hint="eastAsia"/>
              </w:rPr>
              <w:t>袋装颗粒配合料，符合国标</w:t>
            </w:r>
          </w:p>
        </w:tc>
        <w:tc>
          <w:tcPr>
            <w:tcW w:w="1053" w:type="dxa"/>
            <w:tcBorders>
              <w:top w:val="nil"/>
              <w:left w:val="nil"/>
              <w:bottom w:val="single" w:color="000000" w:sz="6" w:space="0"/>
              <w:right w:val="single" w:color="000000" w:sz="6" w:space="0"/>
            </w:tcBorders>
            <w:shd w:val="clear" w:color="auto" w:fill="FFFFFF"/>
            <w:vAlign w:val="center"/>
          </w:tcPr>
          <w:p w14:paraId="08E79860">
            <w:pPr>
              <w:wordWrap w:val="0"/>
              <w:spacing w:line="360" w:lineRule="exact"/>
              <w:jc w:val="center"/>
              <w:rPr>
                <w:rFonts w:hint="default" w:eastAsiaTheme="minorEastAsia"/>
                <w:lang w:val="en-US" w:eastAsia="zh-CN"/>
              </w:rPr>
            </w:pPr>
            <w:r>
              <w:rPr>
                <w:rFonts w:hint="eastAsia" w:ascii="宋体" w:hAnsi="宋体" w:eastAsia="宋体" w:cs="宋体"/>
                <w:color w:val="000000"/>
                <w:sz w:val="24"/>
                <w:highlight w:val="none"/>
                <w:lang w:val="en-US" w:eastAsia="zh-CN"/>
              </w:rPr>
              <w:t>6400</w:t>
            </w:r>
          </w:p>
        </w:tc>
        <w:tc>
          <w:tcPr>
            <w:tcW w:w="995" w:type="dxa"/>
            <w:tcBorders>
              <w:top w:val="nil"/>
              <w:left w:val="nil"/>
              <w:bottom w:val="single" w:color="000000" w:sz="6" w:space="0"/>
              <w:right w:val="single" w:color="000000" w:sz="6" w:space="0"/>
            </w:tcBorders>
            <w:shd w:val="clear" w:color="auto" w:fill="FFFFFF"/>
            <w:vAlign w:val="center"/>
          </w:tcPr>
          <w:p w14:paraId="40682BC8">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斤</w:t>
            </w:r>
          </w:p>
        </w:tc>
      </w:tr>
    </w:tbl>
    <w:p w14:paraId="14729987">
      <w:pPr>
        <w:wordWrap w:val="0"/>
        <w:spacing w:line="360" w:lineRule="exact"/>
        <w:ind w:firstLineChars="100"/>
        <w:jc w:val="left"/>
      </w:pPr>
    </w:p>
    <w:p w14:paraId="4F453379">
      <w:pPr>
        <w:wordWrap w:val="0"/>
        <w:spacing w:line="315" w:lineRule="exact"/>
        <w:ind w:firstLineChars="100"/>
        <w:jc w:val="left"/>
      </w:pPr>
    </w:p>
    <w:p w14:paraId="195B49CB">
      <w:pPr>
        <w:wordWrap w:val="0"/>
        <w:spacing w:before="243" w:after="243"/>
        <w:jc w:val="left"/>
        <w:outlineLvl w:val="1"/>
      </w:pPr>
      <w:r>
        <w:rPr>
          <w:rFonts w:ascii="宋体" w:hAnsi="宋体" w:eastAsia="宋体" w:cs="宋体"/>
          <w:b/>
          <w:color w:val="000000"/>
          <w:sz w:val="28"/>
        </w:rPr>
        <w:t>三、服务承诺</w:t>
      </w:r>
    </w:p>
    <w:p w14:paraId="2331F82E">
      <w:pPr>
        <w:wordWrap w:val="0"/>
        <w:spacing w:after="0" w:line="378" w:lineRule="exact"/>
        <w:jc w:val="left"/>
      </w:pPr>
      <w:r>
        <w:rPr>
          <w:rFonts w:ascii="宋体" w:hAnsi="宋体" w:eastAsia="宋体" w:cs="宋体"/>
          <w:color w:val="000000"/>
          <w:sz w:val="21"/>
        </w:rPr>
        <w:t>详见参数要求。</w:t>
      </w:r>
    </w:p>
    <w:p w14:paraId="42723116">
      <w:pPr>
        <w:wordWrap w:val="0"/>
        <w:spacing w:before="243" w:after="243"/>
        <w:jc w:val="left"/>
        <w:outlineLvl w:val="1"/>
      </w:pPr>
      <w:r>
        <w:rPr>
          <w:rFonts w:ascii="宋体" w:hAnsi="宋体" w:eastAsia="宋体" w:cs="宋体"/>
          <w:b/>
          <w:color w:val="000000"/>
          <w:sz w:val="28"/>
        </w:rPr>
        <w:t>四、验收标准</w:t>
      </w:r>
    </w:p>
    <w:p w14:paraId="75BD7F8B">
      <w:pPr>
        <w:wordWrap w:val="0"/>
        <w:spacing w:after="0" w:line="378" w:lineRule="exact"/>
        <w:jc w:val="left"/>
      </w:pPr>
      <w:r>
        <w:rPr>
          <w:rFonts w:ascii="宋体" w:hAnsi="宋体" w:eastAsia="宋体" w:cs="宋体"/>
          <w:color w:val="000000"/>
          <w:sz w:val="21"/>
        </w:rPr>
        <w:t>详见参数要求。</w:t>
      </w:r>
    </w:p>
    <w:p w14:paraId="54B0E5E8">
      <w:pPr>
        <w:wordWrap w:val="0"/>
        <w:spacing w:after="0" w:line="503" w:lineRule="exact"/>
        <w:jc w:val="left"/>
        <w:outlineLvl w:val="1"/>
      </w:pPr>
      <w:r>
        <w:rPr>
          <w:rFonts w:hint="eastAsia" w:ascii="宋体" w:hAnsi="宋体" w:eastAsia="宋体" w:cs="宋体"/>
          <w:b/>
          <w:color w:val="000000"/>
          <w:sz w:val="28"/>
          <w:lang w:val="en-US" w:eastAsia="zh-CN"/>
        </w:rPr>
        <w:t>五</w:t>
      </w:r>
      <w:r>
        <w:rPr>
          <w:rFonts w:ascii="宋体" w:hAnsi="宋体" w:eastAsia="宋体" w:cs="宋体"/>
          <w:b/>
          <w:color w:val="000000"/>
          <w:sz w:val="28"/>
        </w:rPr>
        <w:t>、付款方式</w:t>
      </w:r>
    </w:p>
    <w:p w14:paraId="78C81B2B">
      <w:pPr>
        <w:wordWrap w:val="0"/>
        <w:spacing w:after="0" w:line="378" w:lineRule="exact"/>
        <w:ind w:firstLineChars="200"/>
        <w:jc w:val="left"/>
      </w:pPr>
      <w:r>
        <w:rPr>
          <w:rFonts w:ascii="宋体" w:hAnsi="宋体" w:eastAsia="宋体" w:cs="宋体"/>
          <w:color w:val="000000"/>
          <w:sz w:val="21"/>
        </w:rPr>
        <w:t>乙方将全部货物运到甲方指定的交货地点，并按照询价文件、本合同约定及甲方的要求</w:t>
      </w:r>
      <w:r>
        <w:rPr>
          <w:rFonts w:hint="eastAsia" w:ascii="宋体" w:hAnsi="宋体" w:eastAsia="宋体" w:cs="宋体"/>
          <w:color w:val="000000"/>
          <w:sz w:val="21"/>
          <w:lang w:val="en-US" w:eastAsia="zh-CN"/>
        </w:rPr>
        <w:t>送货</w:t>
      </w:r>
      <w:r>
        <w:rPr>
          <w:rFonts w:ascii="宋体" w:hAnsi="宋体" w:eastAsia="宋体" w:cs="宋体"/>
          <w:color w:val="000000"/>
          <w:sz w:val="21"/>
        </w:rPr>
        <w:t>，经甲方最终书面确认验收合格无误后，乙方向甲方提供合法有效的正规增值税发票，甲方在收到发票后15个工作日内向乙方付清应付款项。</w:t>
      </w:r>
    </w:p>
    <w:p w14:paraId="389994DF">
      <w:pPr>
        <w:wordWrap w:val="0"/>
        <w:spacing w:before="0" w:after="0" w:line="378" w:lineRule="exact"/>
        <w:jc w:val="left"/>
      </w:pPr>
    </w:p>
    <w:p w14:paraId="585F5FCF">
      <w:pPr>
        <w:sectPr>
          <w:pgSz w:w="11907" w:h="16839"/>
          <w:pgMar w:top="1077" w:right="1154" w:bottom="1077" w:left="1154" w:header="720" w:footer="720" w:gutter="0"/>
          <w:cols w:space="720" w:num="1"/>
        </w:sectPr>
      </w:pPr>
    </w:p>
    <w:p w14:paraId="1B763107">
      <w:pPr>
        <w:wordWrap w:val="0"/>
        <w:spacing w:before="75" w:after="75"/>
        <w:jc w:val="center"/>
        <w:outlineLvl w:val="0"/>
      </w:pPr>
      <w:r>
        <w:rPr>
          <w:rFonts w:ascii="宋体" w:hAnsi="宋体" w:eastAsia="宋体" w:cs="宋体"/>
          <w:b/>
          <w:color w:val="000000"/>
          <w:sz w:val="40"/>
        </w:rPr>
        <w:t>第五章 响应文件格式及附件</w:t>
      </w:r>
    </w:p>
    <w:p w14:paraId="49FDC802">
      <w:pPr>
        <w:wordWrap w:val="0"/>
        <w:spacing w:after="0" w:line="378" w:lineRule="exact"/>
        <w:ind w:firstLineChars="200"/>
        <w:jc w:val="left"/>
      </w:pPr>
      <w:r>
        <w:rPr>
          <w:rFonts w:ascii="宋体" w:hAnsi="宋体" w:eastAsia="宋体" w:cs="宋体"/>
          <w:color w:val="000000"/>
          <w:sz w:val="21"/>
        </w:rPr>
        <w:t>1、响应文件的编制应按照“第二章 供应商须知 、响应文件的编制”的要求编制。</w:t>
      </w:r>
    </w:p>
    <w:p w14:paraId="6B210B8A">
      <w:pPr>
        <w:wordWrap w:val="0"/>
        <w:spacing w:before="0" w:after="0" w:line="378" w:lineRule="exact"/>
        <w:ind w:firstLineChars="200"/>
        <w:jc w:val="left"/>
      </w:pPr>
      <w:r>
        <w:rPr>
          <w:rFonts w:ascii="宋体" w:hAnsi="宋体" w:eastAsia="宋体" w:cs="宋体"/>
          <w:color w:val="000000"/>
          <w:sz w:val="21"/>
        </w:rPr>
        <w:t>2、响应文件相应材料请按附件样式进行填写，如附件无明确规定的，由供应商自行编制。</w:t>
      </w:r>
    </w:p>
    <w:p w14:paraId="5975C951">
      <w:pPr>
        <w:wordWrap w:val="0"/>
        <w:spacing w:before="207" w:after="207"/>
        <w:jc w:val="center"/>
      </w:pPr>
      <w:r>
        <w:rPr>
          <w:rFonts w:ascii="宋体" w:hAnsi="宋体" w:eastAsia="宋体" w:cs="宋体"/>
          <w:b/>
          <w:color w:val="000000"/>
          <w:sz w:val="32"/>
        </w:rPr>
        <w:t>附件目录</w:t>
      </w:r>
    </w:p>
    <w:p w14:paraId="759062B8">
      <w:pPr>
        <w:wordWrap w:val="0"/>
        <w:spacing w:after="0" w:line="378" w:lineRule="exact"/>
        <w:ind w:firstLineChars="200"/>
        <w:jc w:val="left"/>
      </w:pPr>
      <w:r>
        <w:rPr>
          <w:rFonts w:ascii="宋体" w:hAnsi="宋体" w:eastAsia="宋体" w:cs="宋体"/>
          <w:color w:val="000000"/>
          <w:sz w:val="21"/>
        </w:rPr>
        <w:t>附件一：询价响应函</w:t>
      </w:r>
    </w:p>
    <w:p w14:paraId="6843BDF5">
      <w:pPr>
        <w:wordWrap w:val="0"/>
        <w:spacing w:before="0" w:after="0" w:line="378" w:lineRule="exact"/>
        <w:ind w:firstLineChars="200"/>
        <w:jc w:val="left"/>
      </w:pPr>
      <w:r>
        <w:rPr>
          <w:rFonts w:ascii="宋体" w:hAnsi="宋体" w:eastAsia="宋体" w:cs="宋体"/>
          <w:color w:val="000000"/>
          <w:sz w:val="21"/>
        </w:rPr>
        <w:t>附件二：法人授权委托书</w:t>
      </w:r>
    </w:p>
    <w:p w14:paraId="29C7324F">
      <w:pPr>
        <w:wordWrap w:val="0"/>
        <w:spacing w:before="0" w:after="0" w:line="378" w:lineRule="exact"/>
        <w:ind w:firstLineChars="200"/>
        <w:jc w:val="left"/>
      </w:pPr>
      <w:r>
        <w:rPr>
          <w:rFonts w:ascii="宋体" w:hAnsi="宋体" w:eastAsia="宋体" w:cs="宋体"/>
          <w:color w:val="000000"/>
          <w:sz w:val="21"/>
        </w:rPr>
        <w:t>附件三：询价报价表</w:t>
      </w:r>
    </w:p>
    <w:p w14:paraId="182E334A">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四</w:t>
      </w:r>
      <w:r>
        <w:rPr>
          <w:rFonts w:ascii="宋体" w:hAnsi="宋体" w:eastAsia="宋体" w:cs="宋体"/>
          <w:color w:val="000000"/>
          <w:sz w:val="21"/>
        </w:rPr>
        <w:t>：相关资格证明材料</w:t>
      </w:r>
    </w:p>
    <w:p w14:paraId="2E0F11CC">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五</w:t>
      </w:r>
      <w:r>
        <w:rPr>
          <w:rFonts w:ascii="宋体" w:hAnsi="宋体" w:eastAsia="宋体" w:cs="宋体"/>
          <w:color w:val="000000"/>
          <w:sz w:val="21"/>
        </w:rPr>
        <w:t>：单项预算及总预算</w:t>
      </w:r>
    </w:p>
    <w:p w14:paraId="4FE1D6B1">
      <w:pPr>
        <w:sectPr>
          <w:pgSz w:w="11907" w:h="16839"/>
          <w:pgMar w:top="1077" w:right="1154" w:bottom="1077" w:left="1154" w:header="720" w:footer="720" w:gutter="0"/>
          <w:cols w:space="720" w:num="1"/>
        </w:sectPr>
      </w:pPr>
    </w:p>
    <w:p w14:paraId="0E701948">
      <w:pPr>
        <w:wordWrap w:val="0"/>
        <w:spacing w:after="0" w:line="378" w:lineRule="exact"/>
        <w:jc w:val="left"/>
        <w:outlineLvl w:val="1"/>
      </w:pPr>
      <w:r>
        <w:rPr>
          <w:rFonts w:ascii="宋体" w:hAnsi="宋体" w:eastAsia="宋体" w:cs="宋体"/>
          <w:b/>
          <w:color w:val="000000"/>
          <w:sz w:val="21"/>
        </w:rPr>
        <w:t>附件一： 询价响应函</w:t>
      </w:r>
    </w:p>
    <w:p w14:paraId="15581FAA">
      <w:pPr>
        <w:wordWrap w:val="0"/>
        <w:spacing w:before="183" w:after="183"/>
        <w:jc w:val="center"/>
      </w:pPr>
      <w:r>
        <w:rPr>
          <w:rFonts w:ascii="宋体" w:hAnsi="宋体" w:eastAsia="宋体" w:cs="宋体"/>
          <w:b/>
          <w:color w:val="000000"/>
          <w:sz w:val="28"/>
        </w:rPr>
        <w:t>询价响应函</w:t>
      </w:r>
    </w:p>
    <w:p w14:paraId="50778DB1">
      <w:pPr>
        <w:spacing w:before="0" w:after="0" w:line="165" w:lineRule="exact"/>
      </w:pPr>
    </w:p>
    <w:p w14:paraId="5993A159">
      <w:pPr>
        <w:wordWrap w:val="0"/>
        <w:spacing w:before="6" w:after="6"/>
        <w:jc w:val="left"/>
      </w:pPr>
      <w:r>
        <w:rPr>
          <w:rFonts w:ascii="宋体" w:hAnsi="宋体" w:eastAsia="宋体" w:cs="宋体"/>
          <w:color w:val="000000"/>
          <w:sz w:val="21"/>
        </w:rPr>
        <w:t>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ascii="宋体" w:hAnsi="宋体" w:eastAsia="宋体" w:cs="宋体"/>
          <w:color w:val="000000"/>
          <w:sz w:val="21"/>
        </w:rPr>
        <w:t>资产管理处：</w:t>
      </w:r>
    </w:p>
    <w:p w14:paraId="3A8BDBE5">
      <w:pPr>
        <w:spacing w:before="0" w:after="0" w:line="390" w:lineRule="exact"/>
      </w:pPr>
    </w:p>
    <w:p w14:paraId="64929DB4">
      <w:pPr>
        <w:wordWrap w:val="0"/>
        <w:spacing w:after="0" w:line="378" w:lineRule="exact"/>
        <w:ind w:firstLineChars="200"/>
        <w:jc w:val="left"/>
      </w:pPr>
      <w:r>
        <w:rPr>
          <w:rFonts w:ascii="宋体" w:hAnsi="宋体" w:eastAsia="宋体" w:cs="宋体"/>
          <w:color w:val="000000"/>
          <w:sz w:val="21"/>
        </w:rPr>
        <w:t>针对贵方采购编号为：</w:t>
      </w:r>
      <w:r>
        <w:rPr>
          <w:rFonts w:hint="eastAsia" w:ascii="宋体" w:hAnsi="宋体" w:eastAsia="宋体" w:cs="宋体"/>
          <w:color w:val="000000"/>
          <w:sz w:val="21"/>
          <w:u w:val="single"/>
          <w:lang w:val="en-US" w:eastAsia="zh-CN"/>
        </w:rPr>
        <w:t>NZYTZZC2025-02</w:t>
      </w:r>
      <w:r>
        <w:rPr>
          <w:rFonts w:ascii="宋体" w:hAnsi="宋体" w:eastAsia="宋体" w:cs="宋体"/>
          <w:color w:val="000000"/>
          <w:sz w:val="21"/>
        </w:rPr>
        <w:t>的询价文件，正式授权</w:t>
      </w:r>
      <w:r>
        <w:rPr>
          <w:rFonts w:ascii="宋体" w:hAnsi="宋体" w:eastAsia="宋体" w:cs="宋体"/>
          <w:color w:val="000000"/>
          <w:sz w:val="21"/>
          <w:u w:val="single"/>
        </w:rPr>
        <w:t xml:space="preserve">          </w:t>
      </w:r>
      <w:r>
        <w:rPr>
          <w:rFonts w:ascii="宋体" w:hAnsi="宋体" w:eastAsia="宋体" w:cs="宋体"/>
          <w:color w:val="000000"/>
          <w:sz w:val="21"/>
        </w:rPr>
        <w:t>(姓名和职务）代表</w:t>
      </w:r>
      <w:r>
        <w:rPr>
          <w:rFonts w:ascii="宋体" w:hAnsi="宋体" w:eastAsia="宋体" w:cs="宋体"/>
          <w:color w:val="000000"/>
          <w:sz w:val="21"/>
          <w:u w:val="single"/>
        </w:rPr>
        <w:t xml:space="preserve">                                        </w:t>
      </w:r>
      <w:r>
        <w:rPr>
          <w:rFonts w:ascii="宋体" w:hAnsi="宋体" w:eastAsia="宋体" w:cs="宋体"/>
          <w:color w:val="000000"/>
          <w:sz w:val="21"/>
        </w:rPr>
        <w:t>（供应商的名称），提交下述文件正本1份，副本2份，电子版1份。</w:t>
      </w:r>
    </w:p>
    <w:p w14:paraId="68376F6F">
      <w:pPr>
        <w:wordWrap w:val="0"/>
        <w:spacing w:before="0" w:after="0" w:line="378" w:lineRule="exact"/>
        <w:ind w:firstLineChars="200"/>
        <w:jc w:val="left"/>
      </w:pPr>
      <w:r>
        <w:rPr>
          <w:rFonts w:ascii="宋体" w:hAnsi="宋体" w:eastAsia="宋体" w:cs="宋体"/>
          <w:color w:val="000000"/>
          <w:sz w:val="21"/>
        </w:rPr>
        <w:t>1、我们已详细审核全部询价文件及其有效补充文件，我们放弃对询价文件任何误解的权利，提交响应文件后，不对询价文件本身提出质疑。否则，属于不诚信和故意扰乱采购活动行为，我们将无条件接受处罚。</w:t>
      </w:r>
    </w:p>
    <w:p w14:paraId="7E75FD06">
      <w:pPr>
        <w:wordWrap w:val="0"/>
        <w:spacing w:before="0" w:after="0" w:line="378" w:lineRule="exact"/>
        <w:ind w:firstLineChars="200"/>
        <w:jc w:val="left"/>
      </w:pPr>
      <w:r>
        <w:rPr>
          <w:rFonts w:ascii="宋体" w:hAnsi="宋体" w:eastAsia="宋体" w:cs="宋体"/>
          <w:color w:val="000000"/>
          <w:sz w:val="21"/>
        </w:rPr>
        <w:t>2、我方将严格履行本询价文件中的全部承诺和责任，并遵守询价文件中对投标单位的所有规定；愿意以我方报价单中所报价格提供相关产品或服务，按合同约定落实执行。</w:t>
      </w:r>
    </w:p>
    <w:p w14:paraId="27F9787C">
      <w:pPr>
        <w:wordWrap w:val="0"/>
        <w:spacing w:before="0" w:after="0" w:line="378" w:lineRule="exact"/>
        <w:ind w:firstLineChars="200"/>
        <w:jc w:val="left"/>
      </w:pPr>
      <w:r>
        <w:rPr>
          <w:rFonts w:ascii="宋体" w:hAnsi="宋体" w:eastAsia="宋体" w:cs="宋体"/>
          <w:color w:val="000000"/>
          <w:sz w:val="21"/>
        </w:rPr>
        <w:t>3、我方同意从规定的开标日期起遵循本响应文件，并在规定的询价有效期期满之前均具有约束力。</w:t>
      </w:r>
    </w:p>
    <w:p w14:paraId="60076981">
      <w:pPr>
        <w:wordWrap w:val="0"/>
        <w:spacing w:before="0" w:after="0" w:line="378" w:lineRule="exact"/>
        <w:ind w:firstLineChars="200"/>
        <w:jc w:val="left"/>
      </w:pPr>
      <w:r>
        <w:rPr>
          <w:rFonts w:ascii="宋体" w:hAnsi="宋体" w:eastAsia="宋体" w:cs="宋体"/>
          <w:color w:val="000000"/>
          <w:sz w:val="21"/>
        </w:rPr>
        <w:t>4、同意向贵方提供贵方可能另外要求的与询价有关的任何证据或资料。</w:t>
      </w:r>
    </w:p>
    <w:p w14:paraId="7053F252">
      <w:pPr>
        <w:wordWrap w:val="0"/>
        <w:spacing w:before="0" w:after="0" w:line="378" w:lineRule="exact"/>
        <w:ind w:firstLineChars="200"/>
        <w:jc w:val="left"/>
      </w:pPr>
      <w:r>
        <w:rPr>
          <w:rFonts w:ascii="宋体" w:hAnsi="宋体" w:eastAsia="宋体" w:cs="宋体"/>
          <w:color w:val="000000"/>
          <w:sz w:val="21"/>
        </w:rPr>
        <w:t>5、我方针对编号为：</w:t>
      </w:r>
      <w:r>
        <w:rPr>
          <w:rFonts w:hint="eastAsia" w:ascii="宋体" w:hAnsi="宋体" w:eastAsia="宋体" w:cs="宋体"/>
          <w:color w:val="000000"/>
          <w:sz w:val="21"/>
          <w:u w:val="single"/>
          <w:lang w:val="en-US" w:eastAsia="zh-CN"/>
        </w:rPr>
        <w:t>NZYTZZC2025-02</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的项目报价为</w:t>
      </w:r>
      <w:r>
        <w:rPr>
          <w:rFonts w:ascii="宋体" w:hAnsi="宋体" w:eastAsia="宋体" w:cs="宋体"/>
          <w:color w:val="000000"/>
          <w:sz w:val="21"/>
          <w:u w:val="single"/>
        </w:rPr>
        <w:t xml:space="preserve">          </w:t>
      </w:r>
      <w:r>
        <w:rPr>
          <w:rFonts w:ascii="宋体" w:hAnsi="宋体" w:eastAsia="宋体" w:cs="宋体"/>
          <w:color w:val="000000"/>
          <w:sz w:val="21"/>
        </w:rPr>
        <w:t>。</w:t>
      </w:r>
    </w:p>
    <w:p w14:paraId="6E021548">
      <w:pPr>
        <w:wordWrap w:val="0"/>
        <w:spacing w:before="0" w:after="0" w:line="378" w:lineRule="exact"/>
        <w:ind w:firstLineChars="200"/>
        <w:jc w:val="left"/>
      </w:pPr>
      <w:r>
        <w:rPr>
          <w:rFonts w:ascii="宋体" w:hAnsi="宋体" w:eastAsia="宋体" w:cs="宋体"/>
          <w:color w:val="000000"/>
          <w:sz w:val="21"/>
        </w:rPr>
        <w:t>6、如我方成交：</w:t>
      </w:r>
    </w:p>
    <w:p w14:paraId="62847271">
      <w:pPr>
        <w:wordWrap w:val="0"/>
        <w:spacing w:before="0" w:after="0" w:line="378" w:lineRule="exact"/>
        <w:ind w:firstLineChars="300"/>
        <w:jc w:val="left"/>
      </w:pPr>
      <w:r>
        <w:rPr>
          <w:rFonts w:ascii="宋体" w:hAnsi="宋体" w:eastAsia="宋体" w:cs="宋体"/>
          <w:color w:val="000000"/>
          <w:sz w:val="21"/>
        </w:rPr>
        <w:t>（1）我方承诺该项目如需签订合同，在成交公示生效后7日内与你方签订合同；</w:t>
      </w:r>
    </w:p>
    <w:p w14:paraId="5D25857E">
      <w:pPr>
        <w:wordWrap w:val="0"/>
        <w:spacing w:before="0" w:after="0" w:line="378" w:lineRule="exact"/>
        <w:ind w:firstLineChars="300"/>
        <w:jc w:val="left"/>
      </w:pPr>
      <w:r>
        <w:rPr>
          <w:rFonts w:ascii="宋体" w:hAnsi="宋体" w:eastAsia="宋体" w:cs="宋体"/>
          <w:color w:val="000000"/>
          <w:sz w:val="21"/>
        </w:rPr>
        <w:t>（2）随同本询价函递交的询价函附录属于合同文件的组成部分；</w:t>
      </w:r>
    </w:p>
    <w:p w14:paraId="22694853">
      <w:pPr>
        <w:wordWrap w:val="0"/>
        <w:spacing w:before="0" w:after="0" w:line="378" w:lineRule="exact"/>
        <w:ind w:firstLineChars="300"/>
        <w:jc w:val="left"/>
      </w:pPr>
      <w:r>
        <w:rPr>
          <w:rFonts w:ascii="宋体" w:hAnsi="宋体" w:eastAsia="宋体" w:cs="宋体"/>
          <w:color w:val="000000"/>
          <w:sz w:val="21"/>
        </w:rPr>
        <w:t>（3）我方承诺按照询价文件规定向你方递交履约担保；</w:t>
      </w:r>
    </w:p>
    <w:p w14:paraId="17BB7CEC">
      <w:pPr>
        <w:wordWrap w:val="0"/>
        <w:spacing w:before="0" w:after="0" w:line="378" w:lineRule="exact"/>
        <w:ind w:firstLineChars="300"/>
        <w:jc w:val="left"/>
      </w:pPr>
      <w:r>
        <w:rPr>
          <w:rFonts w:ascii="宋体" w:hAnsi="宋体" w:eastAsia="宋体" w:cs="宋体"/>
          <w:color w:val="000000"/>
          <w:sz w:val="21"/>
        </w:rPr>
        <w:t>（4）我方承诺在合同约定的期限内完成并移交全部合同项目内容。</w:t>
      </w:r>
    </w:p>
    <w:p w14:paraId="611BFF16">
      <w:pPr>
        <w:wordWrap w:val="0"/>
        <w:spacing w:before="0" w:after="0" w:line="378" w:lineRule="exact"/>
        <w:ind w:firstLineChars="200"/>
        <w:jc w:val="left"/>
      </w:pPr>
      <w:r>
        <w:rPr>
          <w:rFonts w:ascii="宋体" w:hAnsi="宋体" w:eastAsia="宋体" w:cs="宋体"/>
          <w:color w:val="000000"/>
          <w:sz w:val="21"/>
        </w:rPr>
        <w:t>7、我方在此声明，所递交的响应文件及有关资料内容完整、真实和准确，且不存在弄虚作假及其他违规行为。</w:t>
      </w:r>
    </w:p>
    <w:p w14:paraId="625AA0E0">
      <w:pPr>
        <w:wordWrap w:val="0"/>
        <w:spacing w:before="0" w:after="0" w:line="378" w:lineRule="exact"/>
        <w:ind w:firstLineChars="200"/>
        <w:jc w:val="left"/>
      </w:pPr>
      <w:r>
        <w:rPr>
          <w:rFonts w:ascii="宋体" w:hAnsi="宋体" w:eastAsia="宋体" w:cs="宋体"/>
          <w:color w:val="000000"/>
          <w:sz w:val="21"/>
          <w:u w:val="single"/>
        </w:rPr>
        <w:t xml:space="preserve">8、                                        </w:t>
      </w:r>
      <w:r>
        <w:rPr>
          <w:rFonts w:ascii="宋体" w:hAnsi="宋体" w:eastAsia="宋体" w:cs="宋体"/>
          <w:color w:val="000000"/>
          <w:sz w:val="21"/>
        </w:rPr>
        <w:t>（其他补充说明）。</w:t>
      </w:r>
    </w:p>
    <w:p w14:paraId="73A49B90">
      <w:pPr>
        <w:spacing w:before="0" w:after="0" w:line="435" w:lineRule="exact"/>
      </w:pPr>
    </w:p>
    <w:p w14:paraId="4CA429E4">
      <w:pPr>
        <w:wordWrap w:val="0"/>
        <w:spacing w:after="0" w:line="378" w:lineRule="exact"/>
        <w:ind w:firstLineChars="200"/>
        <w:jc w:val="left"/>
      </w:pPr>
      <w:r>
        <w:rPr>
          <w:rFonts w:ascii="宋体" w:hAnsi="宋体" w:eastAsia="宋体" w:cs="宋体"/>
          <w:color w:val="000000"/>
          <w:sz w:val="21"/>
        </w:rPr>
        <w:t>供应商：</w:t>
      </w:r>
      <w:r>
        <w:rPr>
          <w:rFonts w:ascii="宋体" w:hAnsi="宋体" w:eastAsia="宋体" w:cs="宋体"/>
          <w:color w:val="000000"/>
          <w:sz w:val="21"/>
          <w:u w:val="single"/>
        </w:rPr>
        <w:t xml:space="preserve">                                        </w:t>
      </w:r>
      <w:r>
        <w:rPr>
          <w:rFonts w:ascii="宋体" w:hAnsi="宋体" w:eastAsia="宋体" w:cs="宋体"/>
          <w:color w:val="000000"/>
          <w:sz w:val="21"/>
        </w:rPr>
        <w:t>（盖单位章）</w:t>
      </w:r>
    </w:p>
    <w:p w14:paraId="5DC1B951">
      <w:pPr>
        <w:wordWrap w:val="0"/>
        <w:spacing w:before="0" w:after="0" w:line="378" w:lineRule="exact"/>
        <w:ind w:firstLineChars="200"/>
        <w:jc w:val="left"/>
      </w:pPr>
      <w:r>
        <w:rPr>
          <w:rFonts w:ascii="宋体" w:hAnsi="宋体" w:eastAsia="宋体" w:cs="宋体"/>
          <w:color w:val="000000"/>
          <w:sz w:val="21"/>
        </w:rPr>
        <w:t>法定代表人或授权代表：</w:t>
      </w:r>
      <w:r>
        <w:rPr>
          <w:rFonts w:ascii="宋体" w:hAnsi="宋体" w:eastAsia="宋体" w:cs="宋体"/>
          <w:color w:val="000000"/>
          <w:sz w:val="21"/>
          <w:u w:val="single"/>
        </w:rPr>
        <w:t xml:space="preserve">                          </w:t>
      </w:r>
      <w:r>
        <w:rPr>
          <w:rFonts w:ascii="宋体" w:hAnsi="宋体" w:eastAsia="宋体" w:cs="宋体"/>
          <w:color w:val="000000"/>
          <w:sz w:val="21"/>
        </w:rPr>
        <w:t>（签字）</w:t>
      </w:r>
    </w:p>
    <w:p w14:paraId="3F915890">
      <w:pPr>
        <w:wordWrap w:val="0"/>
        <w:spacing w:before="0" w:after="0" w:line="378" w:lineRule="exact"/>
        <w:ind w:firstLineChars="200"/>
        <w:jc w:val="left"/>
      </w:pPr>
      <w:r>
        <w:rPr>
          <w:rFonts w:ascii="宋体" w:hAnsi="宋体" w:eastAsia="宋体" w:cs="宋体"/>
          <w:color w:val="000000"/>
          <w:sz w:val="21"/>
        </w:rPr>
        <w:t>地址：</w:t>
      </w:r>
      <w:r>
        <w:rPr>
          <w:rFonts w:ascii="宋体" w:hAnsi="宋体" w:eastAsia="宋体" w:cs="宋体"/>
          <w:color w:val="000000"/>
          <w:sz w:val="21"/>
          <w:u w:val="single"/>
        </w:rPr>
        <w:t xml:space="preserve">                                          </w:t>
      </w:r>
    </w:p>
    <w:p w14:paraId="106869D9">
      <w:pPr>
        <w:wordWrap w:val="0"/>
        <w:spacing w:before="0" w:after="0" w:line="378" w:lineRule="exact"/>
        <w:ind w:firstLineChars="200"/>
        <w:jc w:val="left"/>
      </w:pPr>
      <w:r>
        <w:rPr>
          <w:rFonts w:ascii="宋体" w:hAnsi="宋体" w:eastAsia="宋体" w:cs="宋体"/>
          <w:color w:val="000000"/>
          <w:sz w:val="21"/>
        </w:rPr>
        <w:t>网址：</w:t>
      </w:r>
      <w:r>
        <w:rPr>
          <w:rFonts w:ascii="宋体" w:hAnsi="宋体" w:eastAsia="宋体" w:cs="宋体"/>
          <w:color w:val="000000"/>
          <w:sz w:val="21"/>
          <w:u w:val="single"/>
        </w:rPr>
        <w:t xml:space="preserve">                                          </w:t>
      </w:r>
    </w:p>
    <w:p w14:paraId="65590931">
      <w:pPr>
        <w:wordWrap w:val="0"/>
        <w:spacing w:before="0" w:after="0" w:line="378" w:lineRule="exact"/>
        <w:ind w:firstLineChars="200"/>
        <w:jc w:val="left"/>
      </w:pPr>
      <w:r>
        <w:rPr>
          <w:rFonts w:ascii="宋体" w:hAnsi="宋体" w:eastAsia="宋体" w:cs="宋体"/>
          <w:color w:val="000000"/>
          <w:sz w:val="21"/>
        </w:rPr>
        <w:t>电话：</w:t>
      </w:r>
      <w:r>
        <w:rPr>
          <w:rFonts w:ascii="宋体" w:hAnsi="宋体" w:eastAsia="宋体" w:cs="宋体"/>
          <w:color w:val="000000"/>
          <w:sz w:val="21"/>
          <w:u w:val="single"/>
        </w:rPr>
        <w:t xml:space="preserve">                                          </w:t>
      </w:r>
    </w:p>
    <w:p w14:paraId="6AF47BFD">
      <w:pPr>
        <w:wordWrap w:val="0"/>
        <w:spacing w:before="0" w:after="0" w:line="378" w:lineRule="exact"/>
        <w:ind w:firstLineChars="200"/>
        <w:jc w:val="left"/>
      </w:pPr>
      <w:r>
        <w:rPr>
          <w:rFonts w:ascii="宋体" w:hAnsi="宋体" w:eastAsia="宋体" w:cs="宋体"/>
          <w:color w:val="000000"/>
          <w:sz w:val="21"/>
        </w:rPr>
        <w:t>传真：</w:t>
      </w:r>
      <w:r>
        <w:rPr>
          <w:rFonts w:ascii="宋体" w:hAnsi="宋体" w:eastAsia="宋体" w:cs="宋体"/>
          <w:color w:val="000000"/>
          <w:sz w:val="21"/>
          <w:u w:val="single"/>
        </w:rPr>
        <w:t xml:space="preserve">                                          </w:t>
      </w:r>
    </w:p>
    <w:p w14:paraId="5FE73F2C">
      <w:pPr>
        <w:wordWrap w:val="0"/>
        <w:spacing w:before="0" w:after="0" w:line="378" w:lineRule="exact"/>
        <w:ind w:firstLineChars="200"/>
        <w:jc w:val="left"/>
      </w:pPr>
      <w:r>
        <w:rPr>
          <w:rFonts w:ascii="宋体" w:hAnsi="宋体" w:eastAsia="宋体" w:cs="宋体"/>
          <w:color w:val="000000"/>
          <w:sz w:val="21"/>
        </w:rPr>
        <w:t>邮政编码：</w:t>
      </w:r>
      <w:r>
        <w:rPr>
          <w:rFonts w:ascii="宋体" w:hAnsi="宋体" w:eastAsia="宋体" w:cs="宋体"/>
          <w:color w:val="000000"/>
          <w:sz w:val="21"/>
          <w:u w:val="single"/>
        </w:rPr>
        <w:t xml:space="preserve">                                      </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000"/>
        <w:gridCol w:w="3585"/>
      </w:tblGrid>
      <w:tr w14:paraId="34B206A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6000" w:type="dxa"/>
            <w:tcBorders>
              <w:top w:val="nil"/>
              <w:left w:val="nil"/>
              <w:bottom w:val="nil"/>
              <w:right w:val="nil"/>
            </w:tcBorders>
            <w:tcMar>
              <w:top w:w="20" w:type="dxa"/>
              <w:left w:w="20" w:type="dxa"/>
              <w:bottom w:w="20" w:type="dxa"/>
              <w:right w:w="20" w:type="dxa"/>
            </w:tcMar>
            <w:vAlign w:val="center"/>
          </w:tcPr>
          <w:p w14:paraId="7CD19772">
            <w:pPr>
              <w:wordWrap w:val="0"/>
            </w:pPr>
          </w:p>
        </w:tc>
        <w:tc>
          <w:tcPr>
            <w:tcW w:w="3585" w:type="dxa"/>
            <w:tcBorders>
              <w:top w:val="nil"/>
              <w:left w:val="nil"/>
              <w:bottom w:val="nil"/>
              <w:right w:val="nil"/>
            </w:tcBorders>
            <w:tcMar>
              <w:top w:w="20" w:type="dxa"/>
              <w:left w:w="20" w:type="dxa"/>
              <w:bottom w:w="20" w:type="dxa"/>
              <w:right w:w="20" w:type="dxa"/>
            </w:tcMar>
            <w:vAlign w:val="center"/>
          </w:tcPr>
          <w:p w14:paraId="00E21A79">
            <w:pPr>
              <w:wordWrap w:val="0"/>
              <w:ind w:firstLineChars="400"/>
              <w:jc w:val="center"/>
            </w:pPr>
            <w:r>
              <w:rPr>
                <w:rFonts w:ascii="宋体" w:hAnsi="宋体" w:eastAsia="宋体" w:cs="宋体"/>
                <w:color w:val="000000"/>
                <w:sz w:val="21"/>
              </w:rPr>
              <w:t>年     月     日</w:t>
            </w:r>
          </w:p>
        </w:tc>
      </w:tr>
    </w:tbl>
    <w:p w14:paraId="36425B10">
      <w:pPr>
        <w:sectPr>
          <w:pgSz w:w="11907" w:h="16839"/>
          <w:pgMar w:top="1077" w:right="1154" w:bottom="1077" w:left="1154" w:header="720" w:footer="720" w:gutter="0"/>
          <w:cols w:space="720" w:num="1"/>
        </w:sectPr>
      </w:pPr>
    </w:p>
    <w:p w14:paraId="3D745EF1">
      <w:pPr>
        <w:wordWrap w:val="0"/>
        <w:spacing w:after="0" w:line="378" w:lineRule="exact"/>
        <w:jc w:val="left"/>
        <w:outlineLvl w:val="1"/>
      </w:pPr>
      <w:r>
        <w:rPr>
          <w:rFonts w:ascii="宋体" w:hAnsi="宋体" w:eastAsia="宋体" w:cs="宋体"/>
          <w:b/>
          <w:color w:val="000000"/>
          <w:sz w:val="21"/>
        </w:rPr>
        <w:t>附件二： 法人授权委托书</w:t>
      </w:r>
    </w:p>
    <w:p w14:paraId="42B42FE4">
      <w:pPr>
        <w:wordWrap w:val="0"/>
        <w:spacing w:before="175" w:after="175"/>
        <w:jc w:val="center"/>
      </w:pPr>
      <w:r>
        <w:rPr>
          <w:rFonts w:ascii="宋体" w:hAnsi="宋体" w:eastAsia="宋体" w:cs="宋体"/>
          <w:b/>
          <w:color w:val="000000"/>
          <w:sz w:val="28"/>
        </w:rPr>
        <w:t>法人授权委托书</w:t>
      </w:r>
    </w:p>
    <w:p w14:paraId="76FAA474">
      <w:pPr>
        <w:spacing w:before="0" w:after="0" w:line="165" w:lineRule="exact"/>
      </w:pPr>
    </w:p>
    <w:p w14:paraId="6665BFB7">
      <w:pPr>
        <w:wordWrap w:val="0"/>
        <w:spacing w:after="0" w:line="378" w:lineRule="exact"/>
        <w:ind w:firstLineChars="200"/>
        <w:jc w:val="left"/>
      </w:pPr>
      <w:r>
        <w:rPr>
          <w:rFonts w:ascii="宋体" w:hAnsi="宋体" w:eastAsia="宋体" w:cs="宋体"/>
          <w:color w:val="000000"/>
          <w:sz w:val="21"/>
        </w:rPr>
        <w:t>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资产</w:t>
      </w:r>
      <w:r>
        <w:rPr>
          <w:rFonts w:ascii="宋体" w:hAnsi="宋体" w:eastAsia="宋体" w:cs="宋体"/>
          <w:color w:val="000000"/>
          <w:sz w:val="21"/>
        </w:rPr>
        <w:t>管理处：</w:t>
      </w:r>
    </w:p>
    <w:p w14:paraId="45AA8930">
      <w:pPr>
        <w:wordWrap w:val="0"/>
        <w:spacing w:before="0" w:after="0" w:line="378" w:lineRule="exact"/>
        <w:ind w:firstLineChars="200"/>
        <w:jc w:val="left"/>
      </w:pPr>
    </w:p>
    <w:p w14:paraId="109F8E00">
      <w:pPr>
        <w:wordWrap w:val="0"/>
        <w:spacing w:before="0" w:after="0" w:line="378" w:lineRule="exact"/>
        <w:ind w:firstLineChars="200"/>
        <w:jc w:val="left"/>
      </w:pPr>
      <w:r>
        <w:rPr>
          <w:rFonts w:ascii="宋体" w:hAnsi="宋体" w:eastAsia="宋体" w:cs="宋体"/>
          <w:color w:val="000000"/>
          <w:sz w:val="21"/>
        </w:rPr>
        <w:t>本授权书声明：注册于______________________（供应商住址）的______________________（供应商名称）法定代表人________（法定代表人姓名、职务）代表本公司授权在下面签字的_________（供应商代表姓名、职务）为本公司的合法代理人，就贵方组织的</w:t>
      </w:r>
      <w:r>
        <w:rPr>
          <w:rFonts w:hint="eastAsia"/>
          <w:lang w:val="en-US" w:eastAsia="zh-CN"/>
        </w:rPr>
        <w:t>南京中医药大学（泰州校区）</w:t>
      </w:r>
      <w:r>
        <w:rPr>
          <w:rFonts w:hint="eastAsia"/>
          <w:u w:val="single"/>
          <w:lang w:val="en-US" w:eastAsia="zh-CN"/>
        </w:rPr>
        <w:t>后勤管理处水禽饲料</w:t>
      </w:r>
      <w:r>
        <w:rPr>
          <w:rFonts w:ascii="宋体" w:hAnsi="宋体" w:eastAsia="宋体" w:cs="宋体"/>
          <w:color w:val="000000"/>
          <w:sz w:val="21"/>
          <w:u w:val="single"/>
        </w:rPr>
        <w:t>采购项目</w:t>
      </w:r>
      <w:r>
        <w:rPr>
          <w:rFonts w:ascii="宋体" w:hAnsi="宋体" w:eastAsia="宋体" w:cs="宋体"/>
          <w:color w:val="000000"/>
          <w:sz w:val="21"/>
        </w:rPr>
        <w:t>采购项目（项目名称）</w:t>
      </w:r>
      <w:r>
        <w:rPr>
          <w:rFonts w:hint="eastAsia" w:ascii="宋体" w:hAnsi="宋体" w:eastAsia="宋体" w:cs="宋体"/>
          <w:color w:val="000000"/>
          <w:sz w:val="21"/>
          <w:u w:val="single"/>
          <w:lang w:val="en-US" w:eastAsia="zh-CN"/>
        </w:rPr>
        <w:t>NZYTZZC2025-02</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 xml:space="preserve">（项目编号），以本公司名义处理一切与之有关的事务。 </w:t>
      </w:r>
    </w:p>
    <w:p w14:paraId="2D8D302D">
      <w:pPr>
        <w:wordWrap w:val="0"/>
        <w:spacing w:before="0" w:after="0" w:line="378" w:lineRule="exact"/>
        <w:ind w:firstLineChars="200"/>
        <w:jc w:val="left"/>
      </w:pPr>
      <w:r>
        <w:rPr>
          <w:rFonts w:ascii="宋体" w:hAnsi="宋体" w:eastAsia="宋体" w:cs="宋体"/>
          <w:color w:val="000000"/>
          <w:sz w:val="21"/>
        </w:rPr>
        <w:t>本授权书于     年   月   日签字生效，特此声明。</w:t>
      </w:r>
    </w:p>
    <w:p w14:paraId="10087CE7">
      <w:pPr>
        <w:wordWrap w:val="0"/>
        <w:spacing w:before="0" w:after="0" w:line="378" w:lineRule="exact"/>
        <w:jc w:val="left"/>
      </w:pPr>
    </w:p>
    <w:p w14:paraId="1C3F5AEA">
      <w:pPr>
        <w:wordWrap w:val="0"/>
        <w:spacing w:before="0" w:after="0" w:line="378" w:lineRule="exact"/>
        <w:ind w:firstLineChars="200"/>
        <w:jc w:val="left"/>
      </w:pPr>
      <w:r>
        <w:rPr>
          <w:rFonts w:ascii="宋体" w:hAnsi="宋体" w:eastAsia="宋体" w:cs="宋体"/>
          <w:color w:val="000000"/>
          <w:sz w:val="21"/>
        </w:rPr>
        <w:t>法定代表人签字：</w:t>
      </w:r>
    </w:p>
    <w:p w14:paraId="50362DD9">
      <w:pPr>
        <w:wordWrap w:val="0"/>
        <w:spacing w:before="0" w:after="0" w:line="378" w:lineRule="exact"/>
        <w:ind w:firstLineChars="200"/>
        <w:jc w:val="left"/>
      </w:pPr>
      <w:r>
        <w:rPr>
          <w:rFonts w:ascii="宋体" w:hAnsi="宋体" w:eastAsia="宋体" w:cs="宋体"/>
          <w:color w:val="000000"/>
          <w:sz w:val="21"/>
        </w:rPr>
        <w:t xml:space="preserve">被授权人签字： </w:t>
      </w:r>
    </w:p>
    <w:p w14:paraId="223B1CC7">
      <w:pPr>
        <w:wordWrap w:val="0"/>
        <w:spacing w:before="0" w:after="0" w:line="378" w:lineRule="exact"/>
        <w:ind w:firstLineChars="200"/>
        <w:jc w:val="left"/>
      </w:pPr>
      <w:r>
        <w:rPr>
          <w:rFonts w:ascii="宋体" w:hAnsi="宋体" w:eastAsia="宋体" w:cs="宋体"/>
          <w:color w:val="000000"/>
          <w:sz w:val="21"/>
        </w:rPr>
        <w:t>日        期：        年    月    日</w:t>
      </w:r>
    </w:p>
    <w:p w14:paraId="7D1E286C">
      <w:pPr>
        <w:wordWrap w:val="0"/>
        <w:spacing w:before="0" w:after="0" w:line="378" w:lineRule="exact"/>
        <w:jc w:val="left"/>
      </w:pPr>
    </w:p>
    <w:p w14:paraId="506EAA89">
      <w:pPr>
        <w:wordWrap w:val="0"/>
        <w:spacing w:before="0" w:after="0" w:line="378" w:lineRule="exact"/>
        <w:ind w:firstLineChars="200"/>
        <w:jc w:val="left"/>
      </w:pPr>
      <w:r>
        <w:rPr>
          <w:rFonts w:ascii="宋体" w:hAnsi="宋体" w:eastAsia="宋体" w:cs="宋体"/>
          <w:color w:val="000000"/>
          <w:sz w:val="21"/>
        </w:rPr>
        <w:t>公司法定代表人（身份证复印件）：</w:t>
      </w:r>
    </w:p>
    <w:p w14:paraId="0BB119DD">
      <w:pPr>
        <w:wordWrap w:val="0"/>
        <w:spacing w:before="0" w:after="0" w:line="378" w:lineRule="exact"/>
        <w:jc w:val="left"/>
      </w:pPr>
    </w:p>
    <w:p w14:paraId="2636548F">
      <w:pPr>
        <w:wordWrap w:val="0"/>
        <w:spacing w:before="0" w:after="0" w:line="378" w:lineRule="exact"/>
        <w:jc w:val="left"/>
      </w:pPr>
    </w:p>
    <w:p w14:paraId="1D0BF872">
      <w:pPr>
        <w:wordWrap w:val="0"/>
        <w:spacing w:before="0" w:after="0" w:line="378" w:lineRule="exact"/>
        <w:jc w:val="left"/>
      </w:pPr>
    </w:p>
    <w:p w14:paraId="43C9AF80">
      <w:pPr>
        <w:wordWrap w:val="0"/>
        <w:spacing w:before="0" w:after="0" w:line="378" w:lineRule="exact"/>
        <w:jc w:val="left"/>
      </w:pPr>
    </w:p>
    <w:p w14:paraId="3F1A6EFF">
      <w:pPr>
        <w:wordWrap w:val="0"/>
        <w:spacing w:before="0" w:after="0" w:line="378" w:lineRule="exact"/>
        <w:jc w:val="left"/>
      </w:pPr>
    </w:p>
    <w:p w14:paraId="32B4FF6B">
      <w:pPr>
        <w:wordWrap w:val="0"/>
        <w:spacing w:before="0" w:after="0" w:line="378" w:lineRule="exact"/>
        <w:jc w:val="left"/>
      </w:pPr>
    </w:p>
    <w:p w14:paraId="47D8BAF0">
      <w:pPr>
        <w:wordWrap w:val="0"/>
        <w:spacing w:before="0" w:after="0" w:line="378" w:lineRule="exact"/>
        <w:jc w:val="left"/>
      </w:pPr>
    </w:p>
    <w:p w14:paraId="1E11A124">
      <w:pPr>
        <w:wordWrap w:val="0"/>
        <w:spacing w:before="0" w:after="0" w:line="378" w:lineRule="exact"/>
        <w:jc w:val="left"/>
      </w:pPr>
    </w:p>
    <w:p w14:paraId="0AB61F82">
      <w:pPr>
        <w:wordWrap w:val="0"/>
        <w:spacing w:before="0" w:after="0" w:line="378" w:lineRule="exact"/>
        <w:jc w:val="left"/>
      </w:pPr>
    </w:p>
    <w:p w14:paraId="78B26CE4">
      <w:pPr>
        <w:wordWrap w:val="0"/>
        <w:spacing w:before="0" w:after="0" w:line="378" w:lineRule="exact"/>
        <w:ind w:firstLineChars="200"/>
        <w:jc w:val="left"/>
      </w:pPr>
      <w:r>
        <w:rPr>
          <w:rFonts w:ascii="宋体" w:hAnsi="宋体" w:eastAsia="宋体" w:cs="宋体"/>
          <w:color w:val="000000"/>
          <w:sz w:val="21"/>
        </w:rPr>
        <w:t xml:space="preserve">被委托人（身份证复印件）： </w:t>
      </w:r>
    </w:p>
    <w:p w14:paraId="08803786">
      <w:pPr>
        <w:spacing w:before="0" w:after="0" w:line="1740" w:lineRule="exact"/>
      </w:pPr>
    </w:p>
    <w:p w14:paraId="1D7C615B">
      <w:pPr>
        <w:sectPr>
          <w:pgSz w:w="11907" w:h="16839"/>
          <w:pgMar w:top="1077" w:right="1154" w:bottom="1077" w:left="1154" w:header="720" w:footer="720" w:gutter="0"/>
          <w:cols w:space="720" w:num="1"/>
        </w:sectPr>
      </w:pPr>
    </w:p>
    <w:p w14:paraId="18896D37">
      <w:pPr>
        <w:wordWrap w:val="0"/>
        <w:spacing w:after="0" w:line="378" w:lineRule="exact"/>
        <w:jc w:val="left"/>
        <w:outlineLvl w:val="1"/>
      </w:pPr>
      <w:r>
        <w:rPr>
          <w:rFonts w:ascii="宋体" w:hAnsi="宋体" w:eastAsia="宋体" w:cs="宋体"/>
          <w:b/>
          <w:color w:val="000000"/>
          <w:sz w:val="21"/>
        </w:rPr>
        <w:t>附件三： 询价报价表</w:t>
      </w:r>
    </w:p>
    <w:p w14:paraId="397AAF69">
      <w:pPr>
        <w:wordWrap w:val="0"/>
        <w:spacing w:before="175" w:after="175"/>
        <w:jc w:val="center"/>
      </w:pPr>
      <w:r>
        <w:rPr>
          <w:rFonts w:ascii="宋体" w:hAnsi="宋体" w:eastAsia="宋体" w:cs="宋体"/>
          <w:b/>
          <w:color w:val="000000"/>
          <w:sz w:val="28"/>
        </w:rPr>
        <w:t>报价表</w:t>
      </w: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1260"/>
        <w:gridCol w:w="3750"/>
      </w:tblGrid>
      <w:tr w14:paraId="65FAA776">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48E51A09">
            <w:pPr>
              <w:wordWrap w:val="0"/>
              <w:spacing w:after="0" w:line="378" w:lineRule="exact"/>
              <w:jc w:val="left"/>
              <w:rPr>
                <w:rFonts w:hint="eastAsia"/>
                <w:lang w:val="en-US" w:eastAsia="zh-CN"/>
              </w:rPr>
            </w:pPr>
            <w:r>
              <w:rPr>
                <w:rFonts w:ascii="宋体" w:hAnsi="宋体" w:eastAsia="宋体" w:cs="宋体"/>
                <w:color w:val="000000"/>
                <w:sz w:val="21"/>
              </w:rPr>
              <w:t>项目名称：</w:t>
            </w:r>
            <w:r>
              <w:rPr>
                <w:rFonts w:hint="eastAsia"/>
                <w:lang w:val="en-US" w:eastAsia="zh-CN"/>
              </w:rPr>
              <w:t>南京中医药大学（泰州校区）</w:t>
            </w:r>
          </w:p>
          <w:p w14:paraId="65143B2B">
            <w:pPr>
              <w:wordWrap w:val="0"/>
              <w:spacing w:after="0" w:line="378" w:lineRule="exact"/>
              <w:ind w:firstLine="1260" w:firstLineChars="600"/>
              <w:jc w:val="left"/>
            </w:pPr>
            <w:r>
              <w:rPr>
                <w:rFonts w:hint="eastAsia"/>
                <w:lang w:val="en-US" w:eastAsia="zh-CN"/>
              </w:rPr>
              <w:t>水禽饲料</w:t>
            </w:r>
            <w:r>
              <w:rPr>
                <w:rFonts w:ascii="宋体" w:hAnsi="宋体" w:eastAsia="宋体" w:cs="宋体"/>
                <w:color w:val="000000"/>
                <w:sz w:val="21"/>
              </w:rPr>
              <w:t>采购项目</w:t>
            </w:r>
          </w:p>
        </w:tc>
        <w:tc>
          <w:tcPr>
            <w:tcW w:w="1260" w:type="dxa"/>
            <w:tcBorders>
              <w:top w:val="nil"/>
              <w:left w:val="nil"/>
              <w:bottom w:val="nil"/>
              <w:right w:val="nil"/>
            </w:tcBorders>
            <w:tcMar>
              <w:top w:w="20" w:type="dxa"/>
              <w:left w:w="20" w:type="dxa"/>
              <w:bottom w:w="20" w:type="dxa"/>
              <w:right w:w="20" w:type="dxa"/>
            </w:tcMar>
            <w:vAlign w:val="center"/>
          </w:tcPr>
          <w:p w14:paraId="3BB86AA6">
            <w:pPr>
              <w:wordWrap w:val="0"/>
            </w:pPr>
          </w:p>
        </w:tc>
        <w:tc>
          <w:tcPr>
            <w:tcW w:w="3750" w:type="dxa"/>
            <w:tcBorders>
              <w:top w:val="nil"/>
              <w:left w:val="nil"/>
              <w:bottom w:val="nil"/>
              <w:right w:val="nil"/>
            </w:tcBorders>
            <w:tcMar>
              <w:top w:w="20" w:type="dxa"/>
              <w:left w:w="20" w:type="dxa"/>
              <w:bottom w:w="20" w:type="dxa"/>
              <w:right w:w="20" w:type="dxa"/>
            </w:tcMar>
            <w:vAlign w:val="center"/>
          </w:tcPr>
          <w:p w14:paraId="59D02EF2">
            <w:pPr>
              <w:wordWrap w:val="0"/>
              <w:spacing w:after="0" w:line="378" w:lineRule="exact"/>
              <w:jc w:val="both"/>
            </w:pPr>
            <w:r>
              <w:rPr>
                <w:rFonts w:ascii="宋体" w:hAnsi="宋体" w:eastAsia="宋体" w:cs="宋体"/>
                <w:color w:val="000000"/>
                <w:sz w:val="21"/>
              </w:rPr>
              <w:t>项目编号：</w:t>
            </w:r>
            <w:r>
              <w:rPr>
                <w:rFonts w:hint="eastAsia" w:ascii="宋体" w:hAnsi="宋体" w:eastAsia="宋体" w:cs="宋体"/>
                <w:color w:val="000000"/>
                <w:sz w:val="21"/>
                <w:u w:val="single"/>
                <w:lang w:val="en-US" w:eastAsia="zh-CN"/>
              </w:rPr>
              <w:t>NZYTZZC2025-02</w:t>
            </w:r>
          </w:p>
        </w:tc>
      </w:tr>
    </w:tbl>
    <w:p w14:paraId="5A2B63BD">
      <w:pPr>
        <w:spacing w:before="0" w:after="0" w:line="15" w:lineRule="exact"/>
      </w:pPr>
    </w:p>
    <w:tbl>
      <w:tblPr>
        <w:tblStyle w:val="3"/>
        <w:tblW w:w="949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95"/>
        <w:gridCol w:w="1343"/>
        <w:gridCol w:w="1046"/>
        <w:gridCol w:w="594"/>
        <w:gridCol w:w="481"/>
        <w:gridCol w:w="715"/>
        <w:gridCol w:w="216"/>
        <w:gridCol w:w="580"/>
        <w:gridCol w:w="418"/>
        <w:gridCol w:w="472"/>
        <w:gridCol w:w="931"/>
        <w:gridCol w:w="931"/>
        <w:gridCol w:w="919"/>
        <w:gridCol w:w="354"/>
      </w:tblGrid>
      <w:tr w14:paraId="2C73864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4ADB66A3">
            <w:pPr>
              <w:wordWrap w:val="0"/>
              <w:jc w:val="center"/>
            </w:pPr>
            <w:r>
              <w:rPr>
                <w:rFonts w:ascii="宋体" w:hAnsi="宋体" w:eastAsia="宋体" w:cs="宋体"/>
                <w:color w:val="000000"/>
                <w:sz w:val="21"/>
              </w:rPr>
              <w:t>序号</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25A4249D">
            <w:pPr>
              <w:wordWrap w:val="0"/>
              <w:jc w:val="center"/>
            </w:pPr>
            <w:r>
              <w:rPr>
                <w:rFonts w:ascii="宋体" w:hAnsi="宋体" w:eastAsia="宋体" w:cs="宋体"/>
                <w:color w:val="000000"/>
                <w:sz w:val="21"/>
              </w:rPr>
              <w:t>产品名称</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1BBAD27A">
            <w:pPr>
              <w:wordWrap w:val="0"/>
              <w:jc w:val="center"/>
            </w:pPr>
            <w:r>
              <w:rPr>
                <w:rFonts w:ascii="宋体" w:hAnsi="宋体" w:eastAsia="宋体" w:cs="宋体"/>
                <w:color w:val="000000"/>
                <w:sz w:val="21"/>
              </w:rPr>
              <w:t>规格</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56BFAD47">
            <w:pPr>
              <w:wordWrap w:val="0"/>
              <w:jc w:val="center"/>
            </w:pPr>
            <w:r>
              <w:rPr>
                <w:rFonts w:ascii="宋体" w:hAnsi="宋体" w:eastAsia="宋体" w:cs="宋体"/>
                <w:color w:val="000000"/>
                <w:sz w:val="21"/>
              </w:rPr>
              <w:t>数量</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31F28AFF">
            <w:pPr>
              <w:wordWrap w:val="0"/>
              <w:jc w:val="center"/>
            </w:pPr>
            <w:r>
              <w:rPr>
                <w:rFonts w:ascii="宋体" w:hAnsi="宋体" w:eastAsia="宋体" w:cs="宋体"/>
                <w:color w:val="000000"/>
                <w:sz w:val="21"/>
              </w:rPr>
              <w:t>单位</w:t>
            </w:r>
          </w:p>
        </w:tc>
        <w:tc>
          <w:tcPr>
            <w:tcW w:w="931"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0B89B7BF">
            <w:pPr>
              <w:wordWrap w:val="0"/>
              <w:jc w:val="center"/>
            </w:pPr>
            <w:r>
              <w:rPr>
                <w:rFonts w:ascii="宋体" w:hAnsi="宋体" w:eastAsia="宋体" w:cs="宋体"/>
                <w:color w:val="000000"/>
                <w:sz w:val="21"/>
              </w:rPr>
              <w:t>产品要求</w:t>
            </w: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06105DFE">
            <w:pPr>
              <w:wordWrap w:val="0"/>
              <w:spacing w:after="0" w:line="378" w:lineRule="exact"/>
              <w:jc w:val="center"/>
            </w:pPr>
            <w:r>
              <w:rPr>
                <w:rFonts w:ascii="宋体" w:hAnsi="宋体" w:eastAsia="宋体" w:cs="宋体"/>
                <w:color w:val="000000"/>
                <w:sz w:val="21"/>
              </w:rPr>
              <w:t>品牌</w:t>
            </w:r>
          </w:p>
        </w:tc>
        <w:tc>
          <w:tcPr>
            <w:tcW w:w="890"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7AC3B7D9">
            <w:pPr>
              <w:wordWrap w:val="0"/>
              <w:jc w:val="center"/>
            </w:pPr>
            <w:r>
              <w:rPr>
                <w:rFonts w:ascii="宋体" w:hAnsi="宋体" w:eastAsia="宋体" w:cs="宋体"/>
                <w:color w:val="000000"/>
                <w:sz w:val="21"/>
              </w:rPr>
              <w:t>型号</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4500D7C8">
            <w:pPr>
              <w:wordWrap w:val="0"/>
              <w:jc w:val="center"/>
            </w:pPr>
            <w:r>
              <w:rPr>
                <w:rFonts w:ascii="宋体" w:hAnsi="宋体" w:eastAsia="宋体" w:cs="宋体"/>
                <w:color w:val="000000"/>
                <w:sz w:val="21"/>
              </w:rPr>
              <w:t>单价(元)</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3E876096">
            <w:pPr>
              <w:wordWrap w:val="0"/>
              <w:jc w:val="center"/>
            </w:pPr>
            <w:r>
              <w:rPr>
                <w:rFonts w:ascii="宋体" w:hAnsi="宋体" w:eastAsia="宋体" w:cs="宋体"/>
                <w:color w:val="000000"/>
                <w:sz w:val="21"/>
              </w:rPr>
              <w:t>总价(元)</w:t>
            </w: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5D67228">
            <w:pPr>
              <w:wordWrap w:val="0"/>
              <w:jc w:val="center"/>
            </w:pPr>
            <w:r>
              <w:rPr>
                <w:rFonts w:ascii="宋体" w:hAnsi="宋体" w:eastAsia="宋体" w:cs="宋体"/>
                <w:color w:val="000000"/>
                <w:sz w:val="21"/>
              </w:rPr>
              <w:t>备注</w:t>
            </w:r>
          </w:p>
        </w:tc>
      </w:tr>
      <w:tr w14:paraId="2BDA676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1A94641D">
            <w:pPr>
              <w:wordWrap w:val="0"/>
              <w:spacing w:after="0" w:line="378" w:lineRule="exact"/>
              <w:jc w:val="center"/>
            </w:pPr>
            <w:r>
              <w:rPr>
                <w:rFonts w:ascii="宋体" w:hAnsi="宋体" w:eastAsia="宋体" w:cs="宋体"/>
                <w:color w:val="000000"/>
                <w:sz w:val="21"/>
              </w:rPr>
              <w:t>1</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81D82C0">
            <w:pPr>
              <w:wordWrap w:val="0"/>
              <w:spacing w:after="0" w:line="378" w:lineRule="exact"/>
              <w:jc w:val="left"/>
              <w:rPr>
                <w:rFonts w:hint="default"/>
                <w:lang w:val="en-US"/>
              </w:rPr>
            </w:pPr>
            <w:r>
              <w:rPr>
                <w:rFonts w:hint="eastAsia"/>
                <w:lang w:val="en-US" w:eastAsia="zh-CN"/>
              </w:rPr>
              <w:t>水禽饲料</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2D2F90AC">
            <w:pPr>
              <w:wordWrap w:val="0"/>
              <w:spacing w:after="0" w:line="378" w:lineRule="exact"/>
              <w:jc w:val="left"/>
            </w:pPr>
            <w:r>
              <w:rPr>
                <w:rFonts w:ascii="宋体" w:hAnsi="宋体" w:eastAsia="宋体" w:cs="宋体"/>
                <w:color w:val="000000"/>
                <w:sz w:val="21"/>
              </w:rPr>
              <w:t>详见参数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0F212">
            <w:pPr>
              <w:wordWrap w:val="0"/>
              <w:spacing w:after="0" w:line="378" w:lineRule="exact"/>
              <w:jc w:val="center"/>
              <w:rPr>
                <w:rFonts w:hint="default" w:eastAsiaTheme="minorEastAsia"/>
                <w:lang w:val="en-US" w:eastAsia="zh-CN"/>
              </w:rPr>
            </w:pPr>
            <w:r>
              <w:rPr>
                <w:rFonts w:hint="eastAsia" w:ascii="宋体" w:hAnsi="宋体" w:eastAsia="宋体" w:cs="宋体"/>
                <w:color w:val="000000"/>
                <w:sz w:val="21"/>
                <w:lang w:val="en-US" w:eastAsia="zh-CN"/>
              </w:rPr>
              <w:t>6400</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313E8578">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斤</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53834A48">
            <w:pPr>
              <w:wordWrap w:val="0"/>
              <w:spacing w:after="0" w:line="378" w:lineRule="exact"/>
              <w:jc w:val="left"/>
            </w:pPr>
            <w:r>
              <w:rPr>
                <w:rFonts w:ascii="宋体" w:hAnsi="宋体" w:eastAsia="宋体" w:cs="宋体"/>
                <w:color w:val="000000"/>
                <w:sz w:val="21"/>
              </w:rPr>
              <w:t>详见参数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FF3ED0D">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205C856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19947743">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0357DBB1">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26EDDC0D">
            <w:pPr>
              <w:wordWrap w:val="0"/>
            </w:pPr>
          </w:p>
        </w:tc>
      </w:tr>
      <w:tr w14:paraId="4585FD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nil"/>
              <w:right w:val="nil"/>
            </w:tcBorders>
            <w:tcMar>
              <w:top w:w="20" w:type="dxa"/>
              <w:left w:w="20" w:type="dxa"/>
              <w:bottom w:w="20" w:type="dxa"/>
              <w:right w:w="20" w:type="dxa"/>
            </w:tcMar>
            <w:vAlign w:val="center"/>
          </w:tcPr>
          <w:p w14:paraId="542FC594">
            <w:pPr>
              <w:wordWrap w:val="0"/>
              <w:spacing w:after="0" w:line="378" w:lineRule="exact"/>
              <w:jc w:val="center"/>
            </w:pPr>
            <w:r>
              <w:rPr>
                <w:rFonts w:ascii="宋体" w:hAnsi="宋体" w:eastAsia="宋体" w:cs="宋体"/>
                <w:color w:val="000000"/>
                <w:sz w:val="21"/>
              </w:rPr>
              <w:t>报价（总价）</w:t>
            </w:r>
          </w:p>
        </w:tc>
        <w:tc>
          <w:tcPr>
            <w:tcW w:w="7303" w:type="dxa"/>
            <w:gridSpan w:val="11"/>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396893F8">
            <w:pPr>
              <w:wordWrap w:val="0"/>
              <w:jc w:val="left"/>
            </w:pPr>
            <w:r>
              <w:rPr>
                <w:rFonts w:ascii="宋体" w:hAnsi="宋体" w:eastAsia="宋体" w:cs="宋体"/>
                <w:color w:val="000000"/>
                <w:sz w:val="21"/>
              </w:rPr>
              <w:t>人民币：大写 __________（￥ __________ 元）</w:t>
            </w:r>
          </w:p>
        </w:tc>
      </w:tr>
      <w:tr w14:paraId="1B14EBF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single" w:color="auto" w:sz="4" w:space="0"/>
              <w:right w:val="nil"/>
            </w:tcBorders>
            <w:tcMar>
              <w:top w:w="20" w:type="dxa"/>
              <w:left w:w="20" w:type="dxa"/>
              <w:bottom w:w="20" w:type="dxa"/>
              <w:right w:w="20" w:type="dxa"/>
            </w:tcMar>
            <w:vAlign w:val="center"/>
          </w:tcPr>
          <w:p w14:paraId="462DCCE3">
            <w:pPr>
              <w:wordWrap w:val="0"/>
              <w:spacing w:after="0" w:line="378" w:lineRule="exact"/>
              <w:jc w:val="center"/>
            </w:pPr>
            <w:r>
              <w:rPr>
                <w:rFonts w:ascii="宋体" w:hAnsi="宋体" w:eastAsia="宋体" w:cs="宋体"/>
                <w:color w:val="000000"/>
                <w:sz w:val="21"/>
              </w:rPr>
              <w:t>供货期限</w:t>
            </w:r>
          </w:p>
        </w:tc>
        <w:tc>
          <w:tcPr>
            <w:tcW w:w="7303" w:type="dxa"/>
            <w:gridSpan w:val="11"/>
            <w:tcBorders>
              <w:top w:val="single" w:color="auto" w:sz="6" w:space="0"/>
              <w:left w:val="single" w:color="auto" w:sz="6" w:space="0"/>
              <w:bottom w:val="single" w:color="auto" w:sz="4" w:space="0"/>
              <w:right w:val="single" w:color="auto" w:sz="4" w:space="0"/>
            </w:tcBorders>
            <w:tcMar>
              <w:top w:w="20" w:type="dxa"/>
              <w:left w:w="20" w:type="dxa"/>
              <w:bottom w:w="20" w:type="dxa"/>
              <w:right w:w="20" w:type="dxa"/>
            </w:tcMar>
            <w:vAlign w:val="center"/>
          </w:tcPr>
          <w:p w14:paraId="11BDED98">
            <w:pPr>
              <w:wordWrap w:val="0"/>
            </w:pPr>
          </w:p>
        </w:tc>
      </w:tr>
      <w:tr w14:paraId="2C73D8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4674" w:type="dxa"/>
            <w:gridSpan w:val="6"/>
            <w:tcBorders>
              <w:top w:val="nil"/>
              <w:left w:val="nil"/>
              <w:bottom w:val="nil"/>
              <w:right w:val="nil"/>
            </w:tcBorders>
            <w:tcMar>
              <w:top w:w="20" w:type="dxa"/>
              <w:left w:w="20" w:type="dxa"/>
              <w:bottom w:w="20" w:type="dxa"/>
              <w:right w:w="20" w:type="dxa"/>
            </w:tcMar>
            <w:vAlign w:val="bottom"/>
          </w:tcPr>
          <w:p w14:paraId="459FA102">
            <w:pPr>
              <w:wordWrap w:val="0"/>
              <w:spacing w:after="0" w:line="378" w:lineRule="exact"/>
              <w:jc w:val="left"/>
              <w:rPr>
                <w:rFonts w:ascii="宋体" w:hAnsi="宋体" w:eastAsia="宋体" w:cs="宋体"/>
                <w:color w:val="000000"/>
                <w:sz w:val="21"/>
              </w:rPr>
            </w:pPr>
          </w:p>
          <w:p w14:paraId="0E0B1229">
            <w:pPr>
              <w:wordWrap w:val="0"/>
              <w:spacing w:after="0" w:line="378" w:lineRule="exact"/>
              <w:jc w:val="left"/>
            </w:pPr>
            <w:r>
              <w:rPr>
                <w:rFonts w:ascii="宋体" w:hAnsi="宋体" w:eastAsia="宋体" w:cs="宋体"/>
                <w:color w:val="000000"/>
                <w:sz w:val="21"/>
              </w:rPr>
              <w:t>注：</w:t>
            </w:r>
          </w:p>
        </w:tc>
        <w:tc>
          <w:tcPr>
            <w:tcW w:w="1214" w:type="dxa"/>
            <w:gridSpan w:val="3"/>
            <w:tcBorders>
              <w:top w:val="nil"/>
              <w:left w:val="nil"/>
              <w:bottom w:val="nil"/>
              <w:right w:val="nil"/>
            </w:tcBorders>
            <w:tcMar>
              <w:top w:w="20" w:type="dxa"/>
              <w:left w:w="20" w:type="dxa"/>
              <w:bottom w:w="20" w:type="dxa"/>
              <w:right w:w="20" w:type="dxa"/>
            </w:tcMar>
            <w:vAlign w:val="bottom"/>
          </w:tcPr>
          <w:p w14:paraId="6C843F0B">
            <w:pPr>
              <w:wordWrap w:val="0"/>
            </w:pPr>
          </w:p>
        </w:tc>
        <w:tc>
          <w:tcPr>
            <w:tcW w:w="3607" w:type="dxa"/>
            <w:gridSpan w:val="5"/>
            <w:tcBorders>
              <w:top w:val="nil"/>
              <w:left w:val="nil"/>
              <w:bottom w:val="nil"/>
              <w:right w:val="nil"/>
            </w:tcBorders>
            <w:tcMar>
              <w:top w:w="20" w:type="dxa"/>
              <w:left w:w="20" w:type="dxa"/>
              <w:bottom w:w="20" w:type="dxa"/>
              <w:right w:w="20" w:type="dxa"/>
            </w:tcMar>
            <w:vAlign w:val="bottom"/>
          </w:tcPr>
          <w:p w14:paraId="19B42217">
            <w:pPr>
              <w:wordWrap w:val="0"/>
            </w:pPr>
          </w:p>
        </w:tc>
      </w:tr>
    </w:tbl>
    <w:p w14:paraId="1EC98657">
      <w:pPr>
        <w:wordWrap w:val="0"/>
        <w:spacing w:after="0" w:line="378" w:lineRule="exact"/>
        <w:ind w:firstLineChars="100"/>
        <w:jc w:val="left"/>
      </w:pPr>
      <w:r>
        <w:rPr>
          <w:rFonts w:ascii="宋体" w:hAnsi="宋体" w:eastAsia="宋体" w:cs="宋体"/>
          <w:color w:val="000000"/>
          <w:sz w:val="21"/>
        </w:rPr>
        <w:t>1、报价（含单项报价及总价）任意一项为缺项或超出限价即被认定为无效报价，本次报价按照无效响</w:t>
      </w:r>
    </w:p>
    <w:p w14:paraId="52B89708">
      <w:pPr>
        <w:wordWrap w:val="0"/>
        <w:spacing w:before="0" w:after="0" w:line="378" w:lineRule="exact"/>
        <w:jc w:val="left"/>
      </w:pPr>
      <w:r>
        <w:rPr>
          <w:rFonts w:ascii="宋体" w:hAnsi="宋体" w:eastAsia="宋体" w:cs="宋体"/>
          <w:color w:val="000000"/>
          <w:sz w:val="21"/>
        </w:rPr>
        <w:t>应处理。</w:t>
      </w:r>
    </w:p>
    <w:p w14:paraId="3D342C26">
      <w:pPr>
        <w:wordWrap w:val="0"/>
        <w:spacing w:before="0" w:after="0" w:line="378" w:lineRule="exact"/>
        <w:ind w:firstLineChars="100"/>
        <w:jc w:val="left"/>
      </w:pPr>
      <w:r>
        <w:rPr>
          <w:rFonts w:ascii="宋体" w:hAnsi="宋体" w:eastAsia="宋体" w:cs="宋体"/>
          <w:color w:val="000000"/>
          <w:sz w:val="21"/>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641E7892">
      <w:pPr>
        <w:spacing w:before="0" w:after="0" w:line="765" w:lineRule="exact"/>
      </w:pP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5010"/>
      </w:tblGrid>
      <w:tr w14:paraId="3F8D8BE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7372F70D">
            <w:pPr>
              <w:wordWrap w:val="0"/>
              <w:jc w:val="left"/>
            </w:pPr>
            <w:r>
              <w:rPr>
                <w:rFonts w:ascii="宋体" w:hAnsi="宋体" w:eastAsia="宋体" w:cs="宋体"/>
                <w:color w:val="000000"/>
                <w:sz w:val="21"/>
              </w:rPr>
              <w:t>法定代表人或授权代表（签字）：</w:t>
            </w:r>
          </w:p>
        </w:tc>
        <w:tc>
          <w:tcPr>
            <w:tcW w:w="5010" w:type="dxa"/>
            <w:tcBorders>
              <w:top w:val="nil"/>
              <w:left w:val="nil"/>
              <w:bottom w:val="nil"/>
              <w:right w:val="nil"/>
            </w:tcBorders>
            <w:tcMar>
              <w:top w:w="20" w:type="dxa"/>
              <w:left w:w="20" w:type="dxa"/>
              <w:bottom w:w="20" w:type="dxa"/>
              <w:right w:w="20" w:type="dxa"/>
            </w:tcMar>
            <w:vAlign w:val="center"/>
          </w:tcPr>
          <w:p w14:paraId="2BC3C87C">
            <w:pPr>
              <w:wordWrap w:val="0"/>
              <w:jc w:val="left"/>
            </w:pPr>
            <w:r>
              <w:rPr>
                <w:rFonts w:ascii="宋体" w:hAnsi="宋体" w:eastAsia="宋体" w:cs="宋体"/>
                <w:color w:val="000000"/>
                <w:sz w:val="21"/>
              </w:rPr>
              <w:t>供应商名称（公章）：</w:t>
            </w:r>
          </w:p>
        </w:tc>
      </w:tr>
      <w:tr w14:paraId="7E63948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026817B1">
            <w:pPr>
              <w:wordWrap w:val="0"/>
              <w:jc w:val="left"/>
            </w:pPr>
            <w:r>
              <w:rPr>
                <w:rFonts w:ascii="宋体" w:hAnsi="宋体" w:eastAsia="宋体" w:cs="宋体"/>
                <w:color w:val="000000"/>
                <w:sz w:val="21"/>
              </w:rPr>
              <w:t xml:space="preserve">联系方式（手机）：  </w:t>
            </w:r>
          </w:p>
        </w:tc>
        <w:tc>
          <w:tcPr>
            <w:tcW w:w="5010" w:type="dxa"/>
            <w:tcBorders>
              <w:top w:val="nil"/>
              <w:left w:val="nil"/>
              <w:bottom w:val="nil"/>
              <w:right w:val="nil"/>
            </w:tcBorders>
            <w:tcMar>
              <w:top w:w="20" w:type="dxa"/>
              <w:left w:w="20" w:type="dxa"/>
              <w:bottom w:w="20" w:type="dxa"/>
              <w:right w:w="20" w:type="dxa"/>
            </w:tcMar>
            <w:vAlign w:val="center"/>
          </w:tcPr>
          <w:p w14:paraId="7783848A">
            <w:pPr>
              <w:wordWrap w:val="0"/>
              <w:jc w:val="left"/>
            </w:pPr>
            <w:r>
              <w:rPr>
                <w:rFonts w:ascii="宋体" w:hAnsi="宋体" w:eastAsia="宋体" w:cs="宋体"/>
                <w:color w:val="000000"/>
                <w:sz w:val="21"/>
              </w:rPr>
              <w:t>日期：     年     月    日</w:t>
            </w:r>
          </w:p>
        </w:tc>
      </w:tr>
    </w:tbl>
    <w:p w14:paraId="035BC143">
      <w:pPr>
        <w:sectPr>
          <w:pgSz w:w="11907" w:h="16839"/>
          <w:pgMar w:top="1077" w:right="1154" w:bottom="1077" w:left="1154" w:header="720" w:footer="720" w:gutter="0"/>
          <w:cols w:space="720" w:num="1"/>
        </w:sectPr>
      </w:pPr>
    </w:p>
    <w:p w14:paraId="59179C11">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四</w:t>
      </w:r>
      <w:r>
        <w:rPr>
          <w:rFonts w:ascii="宋体" w:hAnsi="宋体" w:eastAsia="宋体" w:cs="宋体"/>
          <w:b/>
          <w:color w:val="000000"/>
          <w:sz w:val="21"/>
        </w:rPr>
        <w:t>： 相关资格证明材料</w:t>
      </w:r>
    </w:p>
    <w:p w14:paraId="7E8457E4">
      <w:pPr>
        <w:wordWrap w:val="0"/>
        <w:spacing w:after="0" w:line="378" w:lineRule="exact"/>
        <w:ind w:firstLineChars="200"/>
        <w:jc w:val="left"/>
      </w:pPr>
      <w:r>
        <w:rPr>
          <w:rFonts w:ascii="宋体" w:hAnsi="宋体" w:eastAsia="宋体" w:cs="宋体"/>
          <w:color w:val="000000"/>
          <w:sz w:val="21"/>
        </w:rPr>
        <w:t>1、具有独立承担民事责任的能力（提供法人或者其他组织的营业执照等有效证明文件复印件）</w:t>
      </w:r>
    </w:p>
    <w:p w14:paraId="708B6400">
      <w:pPr>
        <w:wordWrap w:val="0"/>
        <w:spacing w:before="0" w:after="0" w:line="378" w:lineRule="exact"/>
        <w:ind w:firstLineChars="200"/>
        <w:jc w:val="left"/>
      </w:pPr>
      <w:r>
        <w:rPr>
          <w:rFonts w:ascii="宋体" w:hAnsi="宋体" w:eastAsia="宋体" w:cs="宋体"/>
          <w:color w:val="000000"/>
          <w:sz w:val="21"/>
        </w:rPr>
        <w:t>2、法人代表授权书（原件）及法定代表人、授权代表身份证复印件（如果是法定代表人直接参与报价的可以不提供授权书）</w:t>
      </w:r>
    </w:p>
    <w:p w14:paraId="719068D5">
      <w:pPr>
        <w:wordWrap w:val="0"/>
        <w:spacing w:before="0" w:after="0" w:line="378" w:lineRule="exact"/>
        <w:ind w:firstLineChars="200"/>
        <w:jc w:val="left"/>
      </w:pPr>
      <w:r>
        <w:rPr>
          <w:rFonts w:ascii="宋体" w:hAnsi="宋体" w:eastAsia="宋体" w:cs="宋体"/>
          <w:color w:val="000000"/>
          <w:sz w:val="21"/>
        </w:rPr>
        <w:t>3、自2022年10月01日以来，在经营活动中没有重大违法记录（提供承诺书原件，格式自拟，重大违法记录是指供应商因违法经营受到刑事处罚或责令停产停业、吊销许可证或者执照、较大数额罚款等行政处罚）</w:t>
      </w:r>
    </w:p>
    <w:p w14:paraId="086A9665">
      <w:pPr>
        <w:sectPr>
          <w:pgSz w:w="11907" w:h="16839"/>
          <w:pgMar w:top="1077" w:right="1154" w:bottom="1077" w:left="1154" w:header="720" w:footer="720" w:gutter="0"/>
          <w:cols w:space="720" w:num="1"/>
        </w:sectPr>
      </w:pPr>
    </w:p>
    <w:p w14:paraId="535F6489">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五</w:t>
      </w:r>
      <w:r>
        <w:rPr>
          <w:rFonts w:ascii="宋体" w:hAnsi="宋体" w:eastAsia="宋体" w:cs="宋体"/>
          <w:b/>
          <w:color w:val="000000"/>
          <w:sz w:val="21"/>
        </w:rPr>
        <w:t>： 单项预算及总预算</w:t>
      </w:r>
    </w:p>
    <w:tbl>
      <w:tblPr>
        <w:tblStyle w:val="3"/>
        <w:tblW w:w="828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38"/>
        <w:gridCol w:w="1050"/>
        <w:gridCol w:w="1474"/>
        <w:gridCol w:w="965"/>
        <w:gridCol w:w="893"/>
        <w:gridCol w:w="1454"/>
        <w:gridCol w:w="1806"/>
      </w:tblGrid>
      <w:tr w14:paraId="2ABFCF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638" w:type="dxa"/>
            <w:tcBorders>
              <w:top w:val="nil"/>
              <w:left w:val="nil"/>
              <w:bottom w:val="nil"/>
              <w:right w:val="nil"/>
            </w:tcBorders>
            <w:vAlign w:val="center"/>
          </w:tcPr>
          <w:p w14:paraId="53B39737">
            <w:pPr>
              <w:wordWrap w:val="0"/>
              <w:jc w:val="left"/>
            </w:pPr>
          </w:p>
        </w:tc>
        <w:tc>
          <w:tcPr>
            <w:tcW w:w="1050" w:type="dxa"/>
            <w:tcBorders>
              <w:top w:val="nil"/>
              <w:left w:val="nil"/>
              <w:bottom w:val="nil"/>
              <w:right w:val="nil"/>
            </w:tcBorders>
            <w:vAlign w:val="center"/>
          </w:tcPr>
          <w:p w14:paraId="0097C33E">
            <w:pPr>
              <w:wordWrap w:val="0"/>
              <w:jc w:val="left"/>
            </w:pPr>
          </w:p>
        </w:tc>
        <w:tc>
          <w:tcPr>
            <w:tcW w:w="1474" w:type="dxa"/>
            <w:tcBorders>
              <w:top w:val="nil"/>
              <w:left w:val="nil"/>
              <w:bottom w:val="nil"/>
              <w:right w:val="nil"/>
            </w:tcBorders>
            <w:vAlign w:val="center"/>
          </w:tcPr>
          <w:p w14:paraId="10D0F3A5">
            <w:pPr>
              <w:wordWrap w:val="0"/>
              <w:jc w:val="left"/>
            </w:pPr>
          </w:p>
        </w:tc>
        <w:tc>
          <w:tcPr>
            <w:tcW w:w="965" w:type="dxa"/>
            <w:tcBorders>
              <w:top w:val="nil"/>
              <w:left w:val="nil"/>
              <w:bottom w:val="nil"/>
              <w:right w:val="nil"/>
            </w:tcBorders>
            <w:vAlign w:val="center"/>
          </w:tcPr>
          <w:p w14:paraId="2923DC2E">
            <w:pPr>
              <w:wordWrap w:val="0"/>
              <w:jc w:val="left"/>
            </w:pPr>
          </w:p>
        </w:tc>
        <w:tc>
          <w:tcPr>
            <w:tcW w:w="893" w:type="dxa"/>
            <w:tcBorders>
              <w:top w:val="nil"/>
              <w:left w:val="nil"/>
              <w:bottom w:val="nil"/>
              <w:right w:val="nil"/>
            </w:tcBorders>
            <w:vAlign w:val="center"/>
          </w:tcPr>
          <w:p w14:paraId="2F07370E">
            <w:pPr>
              <w:wordWrap w:val="0"/>
              <w:jc w:val="left"/>
            </w:pPr>
          </w:p>
        </w:tc>
        <w:tc>
          <w:tcPr>
            <w:tcW w:w="1454" w:type="dxa"/>
            <w:tcBorders>
              <w:top w:val="nil"/>
              <w:left w:val="nil"/>
              <w:bottom w:val="nil"/>
              <w:right w:val="nil"/>
            </w:tcBorders>
            <w:vAlign w:val="center"/>
          </w:tcPr>
          <w:p w14:paraId="547F4B20">
            <w:pPr>
              <w:wordWrap w:val="0"/>
              <w:jc w:val="left"/>
            </w:pPr>
          </w:p>
        </w:tc>
        <w:tc>
          <w:tcPr>
            <w:tcW w:w="1806" w:type="dxa"/>
            <w:tcBorders>
              <w:top w:val="nil"/>
              <w:left w:val="nil"/>
              <w:bottom w:val="nil"/>
              <w:right w:val="nil"/>
            </w:tcBorders>
            <w:vAlign w:val="center"/>
          </w:tcPr>
          <w:p w14:paraId="7387DC57">
            <w:pPr>
              <w:wordWrap w:val="0"/>
              <w:jc w:val="left"/>
            </w:pPr>
          </w:p>
        </w:tc>
      </w:tr>
      <w:tr w14:paraId="2085858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67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2F1A4AFF">
            <w:pPr>
              <w:wordWrap w:val="0"/>
              <w:spacing w:line="205" w:lineRule="exact"/>
              <w:jc w:val="center"/>
            </w:pPr>
            <w:r>
              <w:rPr>
                <w:rFonts w:ascii="宋体" w:hAnsi="宋体" w:eastAsia="宋体" w:cs="宋体"/>
                <w:b/>
                <w:color w:val="000000"/>
                <w:sz w:val="21"/>
              </w:rPr>
              <w:t>序号</w:t>
            </w:r>
          </w:p>
        </w:tc>
        <w:tc>
          <w:tcPr>
            <w:tcW w:w="1050" w:type="dxa"/>
            <w:tcBorders>
              <w:top w:val="single" w:color="000000" w:sz="6" w:space="0"/>
              <w:left w:val="nil"/>
              <w:bottom w:val="single" w:color="000000" w:sz="6" w:space="0"/>
              <w:right w:val="single" w:color="000000" w:sz="6" w:space="0"/>
            </w:tcBorders>
            <w:vAlign w:val="center"/>
          </w:tcPr>
          <w:p w14:paraId="1D348DD5">
            <w:pPr>
              <w:wordWrap w:val="0"/>
              <w:spacing w:line="205" w:lineRule="exact"/>
              <w:jc w:val="center"/>
            </w:pPr>
            <w:r>
              <w:rPr>
                <w:rFonts w:ascii="宋体" w:hAnsi="宋体" w:eastAsia="宋体" w:cs="宋体"/>
                <w:b/>
                <w:color w:val="000000"/>
                <w:sz w:val="21"/>
              </w:rPr>
              <w:t>名称</w:t>
            </w:r>
          </w:p>
        </w:tc>
        <w:tc>
          <w:tcPr>
            <w:tcW w:w="1474" w:type="dxa"/>
            <w:tcBorders>
              <w:top w:val="single" w:color="000000" w:sz="6" w:space="0"/>
              <w:left w:val="nil"/>
              <w:bottom w:val="single" w:color="000000" w:sz="6" w:space="0"/>
              <w:right w:val="single" w:color="000000" w:sz="6" w:space="0"/>
            </w:tcBorders>
            <w:vAlign w:val="center"/>
          </w:tcPr>
          <w:p w14:paraId="72B5CA51">
            <w:pPr>
              <w:wordWrap w:val="0"/>
              <w:spacing w:line="205" w:lineRule="exact"/>
              <w:jc w:val="center"/>
            </w:pPr>
            <w:r>
              <w:rPr>
                <w:rFonts w:ascii="宋体" w:hAnsi="宋体" w:eastAsia="宋体" w:cs="宋体"/>
                <w:b/>
                <w:color w:val="000000"/>
                <w:sz w:val="21"/>
              </w:rPr>
              <w:t>规格</w:t>
            </w:r>
          </w:p>
        </w:tc>
        <w:tc>
          <w:tcPr>
            <w:tcW w:w="965" w:type="dxa"/>
            <w:tcBorders>
              <w:top w:val="single" w:color="000000" w:sz="6" w:space="0"/>
              <w:left w:val="nil"/>
              <w:bottom w:val="single" w:color="000000" w:sz="6" w:space="0"/>
              <w:right w:val="single" w:color="000000" w:sz="6" w:space="0"/>
            </w:tcBorders>
            <w:vAlign w:val="center"/>
          </w:tcPr>
          <w:p w14:paraId="7F189D1A">
            <w:pPr>
              <w:wordWrap w:val="0"/>
              <w:spacing w:line="205" w:lineRule="exact"/>
              <w:jc w:val="center"/>
            </w:pPr>
            <w:r>
              <w:rPr>
                <w:rFonts w:ascii="宋体" w:hAnsi="宋体" w:eastAsia="宋体" w:cs="宋体"/>
                <w:b/>
                <w:color w:val="000000"/>
                <w:sz w:val="21"/>
              </w:rPr>
              <w:t>单位</w:t>
            </w:r>
          </w:p>
        </w:tc>
        <w:tc>
          <w:tcPr>
            <w:tcW w:w="893" w:type="dxa"/>
            <w:tcBorders>
              <w:top w:val="single" w:color="000000" w:sz="6" w:space="0"/>
              <w:left w:val="nil"/>
              <w:bottom w:val="single" w:color="000000" w:sz="6" w:space="0"/>
              <w:right w:val="single" w:color="000000" w:sz="6" w:space="0"/>
            </w:tcBorders>
            <w:vAlign w:val="center"/>
          </w:tcPr>
          <w:p w14:paraId="6D30CDD8">
            <w:pPr>
              <w:wordWrap w:val="0"/>
              <w:spacing w:line="205" w:lineRule="exact"/>
              <w:jc w:val="center"/>
            </w:pPr>
            <w:r>
              <w:rPr>
                <w:rFonts w:ascii="宋体" w:hAnsi="宋体" w:eastAsia="宋体" w:cs="宋体"/>
                <w:b/>
                <w:color w:val="000000"/>
                <w:sz w:val="21"/>
              </w:rPr>
              <w:t>数量</w:t>
            </w:r>
          </w:p>
        </w:tc>
        <w:tc>
          <w:tcPr>
            <w:tcW w:w="1454" w:type="dxa"/>
            <w:tcBorders>
              <w:top w:val="single" w:color="000000" w:sz="6" w:space="0"/>
              <w:left w:val="nil"/>
              <w:bottom w:val="single" w:color="000000" w:sz="6" w:space="0"/>
              <w:right w:val="single" w:color="000000" w:sz="6" w:space="0"/>
            </w:tcBorders>
            <w:vAlign w:val="center"/>
          </w:tcPr>
          <w:p w14:paraId="1540BAC6">
            <w:pPr>
              <w:wordWrap w:val="0"/>
              <w:spacing w:line="205" w:lineRule="exact"/>
              <w:jc w:val="center"/>
            </w:pPr>
            <w:r>
              <w:rPr>
                <w:rFonts w:ascii="宋体" w:hAnsi="宋体" w:eastAsia="宋体" w:cs="宋体"/>
                <w:b/>
                <w:color w:val="000000"/>
                <w:sz w:val="21"/>
              </w:rPr>
              <w:t>单项预算(元)</w:t>
            </w:r>
          </w:p>
        </w:tc>
        <w:tc>
          <w:tcPr>
            <w:tcW w:w="1806" w:type="dxa"/>
            <w:tcBorders>
              <w:top w:val="single" w:color="000000" w:sz="6" w:space="0"/>
              <w:left w:val="nil"/>
              <w:bottom w:val="single" w:color="000000" w:sz="6" w:space="0"/>
              <w:right w:val="single" w:color="000000" w:sz="6" w:space="0"/>
            </w:tcBorders>
            <w:vAlign w:val="center"/>
          </w:tcPr>
          <w:p w14:paraId="5D2EF45C">
            <w:pPr>
              <w:wordWrap w:val="0"/>
              <w:spacing w:line="205" w:lineRule="exact"/>
              <w:jc w:val="center"/>
            </w:pPr>
            <w:r>
              <w:rPr>
                <w:rFonts w:ascii="宋体" w:hAnsi="宋体" w:eastAsia="宋体" w:cs="宋体"/>
                <w:b/>
                <w:color w:val="000000"/>
                <w:sz w:val="21"/>
              </w:rPr>
              <w:t>总预算(元)</w:t>
            </w:r>
          </w:p>
        </w:tc>
      </w:tr>
      <w:tr w14:paraId="524E20C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75F01673">
            <w:pPr>
              <w:wordWrap w:val="0"/>
              <w:spacing w:line="275" w:lineRule="exact"/>
              <w:jc w:val="center"/>
            </w:pPr>
            <w:r>
              <w:rPr>
                <w:rFonts w:ascii="宋体" w:hAnsi="宋体" w:eastAsia="宋体" w:cs="宋体"/>
                <w:color w:val="000000"/>
                <w:sz w:val="21"/>
              </w:rPr>
              <w:t>1</w:t>
            </w:r>
          </w:p>
        </w:tc>
        <w:tc>
          <w:tcPr>
            <w:tcW w:w="1050" w:type="dxa"/>
            <w:tcBorders>
              <w:top w:val="nil"/>
              <w:left w:val="nil"/>
              <w:bottom w:val="single" w:color="000000" w:sz="6" w:space="0"/>
              <w:right w:val="single" w:color="000000" w:sz="6" w:space="0"/>
            </w:tcBorders>
            <w:vAlign w:val="center"/>
          </w:tcPr>
          <w:p w14:paraId="59F98CD5">
            <w:pPr>
              <w:wordWrap w:val="0"/>
              <w:spacing w:line="237" w:lineRule="exact"/>
              <w:jc w:val="left"/>
              <w:rPr>
                <w:rFonts w:hint="default"/>
                <w:lang w:val="en-US"/>
              </w:rPr>
            </w:pPr>
            <w:r>
              <w:rPr>
                <w:rFonts w:hint="eastAsia"/>
                <w:lang w:val="en-US" w:eastAsia="zh-CN"/>
              </w:rPr>
              <w:t>水禽饲料</w:t>
            </w:r>
          </w:p>
        </w:tc>
        <w:tc>
          <w:tcPr>
            <w:tcW w:w="1474" w:type="dxa"/>
            <w:tcBorders>
              <w:top w:val="nil"/>
              <w:left w:val="nil"/>
              <w:bottom w:val="single" w:color="000000" w:sz="6" w:space="0"/>
              <w:right w:val="single" w:color="000000" w:sz="6" w:space="0"/>
            </w:tcBorders>
            <w:vAlign w:val="center"/>
          </w:tcPr>
          <w:p w14:paraId="7C4B3025">
            <w:pPr>
              <w:wordWrap w:val="0"/>
              <w:spacing w:line="220" w:lineRule="exact"/>
              <w:jc w:val="left"/>
            </w:pPr>
            <w:r>
              <w:rPr>
                <w:rFonts w:ascii="宋体" w:hAnsi="宋体" w:eastAsia="宋体" w:cs="宋体"/>
                <w:color w:val="000000"/>
                <w:sz w:val="21"/>
              </w:rPr>
              <w:t>详见参数</w:t>
            </w:r>
          </w:p>
        </w:tc>
        <w:tc>
          <w:tcPr>
            <w:tcW w:w="965" w:type="dxa"/>
            <w:tcBorders>
              <w:top w:val="nil"/>
              <w:left w:val="nil"/>
              <w:bottom w:val="single" w:color="000000" w:sz="6" w:space="0"/>
              <w:right w:val="single" w:color="000000" w:sz="6" w:space="0"/>
            </w:tcBorders>
            <w:vAlign w:val="center"/>
          </w:tcPr>
          <w:p w14:paraId="72FE9EA1">
            <w:pPr>
              <w:wordWrap w:val="0"/>
              <w:spacing w:line="315" w:lineRule="exact"/>
              <w:jc w:val="center"/>
              <w:rPr>
                <w:rFonts w:hint="eastAsia" w:eastAsiaTheme="minorEastAsia"/>
                <w:lang w:eastAsia="zh-CN"/>
              </w:rPr>
            </w:pPr>
            <w:r>
              <w:rPr>
                <w:rFonts w:hint="eastAsia" w:ascii="宋体" w:hAnsi="宋体" w:eastAsia="宋体" w:cs="宋体"/>
                <w:color w:val="000000"/>
                <w:sz w:val="21"/>
                <w:lang w:val="en-US" w:eastAsia="zh-CN"/>
              </w:rPr>
              <w:t>斤</w:t>
            </w:r>
          </w:p>
        </w:tc>
        <w:tc>
          <w:tcPr>
            <w:tcW w:w="893" w:type="dxa"/>
            <w:tcBorders>
              <w:top w:val="nil"/>
              <w:left w:val="nil"/>
              <w:bottom w:val="single" w:color="000000" w:sz="6" w:space="0"/>
              <w:right w:val="single" w:color="000000" w:sz="6" w:space="0"/>
            </w:tcBorders>
            <w:vAlign w:val="center"/>
          </w:tcPr>
          <w:p w14:paraId="1C3DFB34">
            <w:pPr>
              <w:wordWrap w:val="0"/>
              <w:spacing w:line="270" w:lineRule="exact"/>
              <w:jc w:val="center"/>
              <w:rPr>
                <w:rFonts w:hint="default" w:eastAsiaTheme="minorEastAsia"/>
                <w:lang w:val="en-US" w:eastAsia="zh-CN"/>
              </w:rPr>
            </w:pPr>
            <w:r>
              <w:rPr>
                <w:rFonts w:hint="eastAsia" w:ascii="宋体" w:hAnsi="宋体" w:eastAsia="宋体" w:cs="宋体"/>
                <w:color w:val="000000"/>
                <w:sz w:val="18"/>
                <w:lang w:val="en-US" w:eastAsia="zh-CN"/>
              </w:rPr>
              <w:t>6400</w:t>
            </w:r>
          </w:p>
        </w:tc>
        <w:tc>
          <w:tcPr>
            <w:tcW w:w="1454" w:type="dxa"/>
            <w:tcBorders>
              <w:top w:val="nil"/>
              <w:left w:val="nil"/>
              <w:bottom w:val="single" w:color="000000" w:sz="6" w:space="0"/>
              <w:right w:val="single" w:color="000000" w:sz="6" w:space="0"/>
            </w:tcBorders>
            <w:vAlign w:val="center"/>
          </w:tcPr>
          <w:p w14:paraId="6C5B5E59">
            <w:pPr>
              <w:wordWrap w:val="0"/>
              <w:spacing w:line="270" w:lineRule="exact"/>
              <w:jc w:val="right"/>
            </w:pPr>
          </w:p>
        </w:tc>
        <w:tc>
          <w:tcPr>
            <w:tcW w:w="1806" w:type="dxa"/>
            <w:tcBorders>
              <w:top w:val="nil"/>
              <w:left w:val="nil"/>
              <w:bottom w:val="single" w:color="000000" w:sz="6" w:space="0"/>
              <w:right w:val="single" w:color="000000" w:sz="6" w:space="0"/>
            </w:tcBorders>
            <w:vAlign w:val="center"/>
          </w:tcPr>
          <w:p w14:paraId="469DF43D">
            <w:pPr>
              <w:wordWrap w:val="0"/>
              <w:spacing w:line="270" w:lineRule="exact"/>
              <w:jc w:val="right"/>
              <w:rPr>
                <w:rFonts w:hint="default" w:eastAsiaTheme="minorEastAsia"/>
                <w:lang w:val="en-US" w:eastAsia="zh-CN"/>
              </w:rPr>
            </w:pPr>
            <w:r>
              <w:rPr>
                <w:rFonts w:hint="eastAsia"/>
                <w:lang w:val="en-US" w:eastAsia="zh-CN"/>
              </w:rPr>
              <w:t>30000</w:t>
            </w:r>
          </w:p>
        </w:tc>
      </w:tr>
      <w:tr w14:paraId="336D04F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474" w:type="dxa"/>
            <w:gridSpan w:val="6"/>
            <w:tcBorders>
              <w:top w:val="nil"/>
              <w:left w:val="single" w:color="000000" w:sz="6" w:space="0"/>
              <w:bottom w:val="single" w:color="000000" w:sz="6" w:space="0"/>
              <w:right w:val="single" w:color="000000" w:sz="6" w:space="0"/>
            </w:tcBorders>
            <w:vAlign w:val="center"/>
          </w:tcPr>
          <w:p w14:paraId="3524670D">
            <w:pPr>
              <w:wordWrap w:val="0"/>
              <w:spacing w:line="241" w:lineRule="exact"/>
              <w:jc w:val="center"/>
            </w:pPr>
            <w:r>
              <w:rPr>
                <w:rFonts w:ascii="宋体" w:hAnsi="宋体" w:eastAsia="宋体" w:cs="宋体"/>
                <w:color w:val="000000"/>
                <w:sz w:val="18"/>
              </w:rPr>
              <w:t>总预算（元）</w:t>
            </w:r>
          </w:p>
        </w:tc>
        <w:tc>
          <w:tcPr>
            <w:tcW w:w="1806" w:type="dxa"/>
            <w:tcBorders>
              <w:top w:val="nil"/>
              <w:left w:val="nil"/>
              <w:bottom w:val="single" w:color="000000" w:sz="6" w:space="0"/>
              <w:right w:val="single" w:color="000000" w:sz="6" w:space="0"/>
            </w:tcBorders>
            <w:vAlign w:val="center"/>
          </w:tcPr>
          <w:p w14:paraId="7F42F115">
            <w:pPr>
              <w:wordWrap w:val="0"/>
              <w:spacing w:line="241" w:lineRule="exact"/>
              <w:jc w:val="center"/>
              <w:rPr>
                <w:rFonts w:hint="default" w:eastAsiaTheme="minorEastAsia"/>
                <w:lang w:val="en-US" w:eastAsia="zh-CN"/>
              </w:rPr>
            </w:pPr>
            <w:r>
              <w:rPr>
                <w:rFonts w:hint="eastAsia" w:ascii="宋体" w:hAnsi="宋体" w:eastAsia="宋体" w:cs="宋体"/>
                <w:color w:val="000000"/>
                <w:sz w:val="18"/>
                <w:lang w:val="en-US" w:eastAsia="zh-CN"/>
              </w:rPr>
              <w:t>30000</w:t>
            </w:r>
          </w:p>
        </w:tc>
      </w:tr>
    </w:tbl>
    <w:p w14:paraId="434AFBA2">
      <w:pPr>
        <w:wordWrap w:val="0"/>
        <w:spacing w:line="360" w:lineRule="exact"/>
        <w:jc w:val="left"/>
        <w:sectPr>
          <w:pgSz w:w="11907" w:h="16839"/>
          <w:pgMar w:top="1077" w:right="1154" w:bottom="1077" w:left="1154" w:header="720" w:footer="720" w:gutter="0"/>
          <w:cols w:space="720" w:num="1"/>
        </w:sectPr>
      </w:pPr>
      <w:r>
        <w:rPr>
          <w:rFonts w:ascii="宋体" w:hAnsi="宋体" w:eastAsia="宋体" w:cs="宋体"/>
          <w:color w:val="000000"/>
          <w:sz w:val="24"/>
        </w:rPr>
        <w:t>报价（含单项报价及总价）任意一项为缺项或超出限价即被认定为无效报价</w:t>
      </w:r>
    </w:p>
    <w:p w14:paraId="4014684D"/>
    <w:sectPr>
      <w:pgSz w:w="11907" w:h="16839"/>
      <w:pgMar w:top="1077" w:right="1154" w:bottom="1077" w:left="115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8495">
    <w:pPr>
      <w:jc w:val="center"/>
    </w:pPr>
    <w:r>
      <w:fldChar w:fldCharType="begin"/>
    </w:r>
    <w:r>
      <w:instrText xml:space="preserve">PAGE   \* MERGEFORMAT</w:instrText>
    </w:r>
    <w:r>
      <w:fldChar w:fldCharType="separate"/>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809C">
    <w:pPr>
      <w:pBdr>
        <w:bottom w:val="single" w:color="auto" w:sz="2" w:space="0"/>
      </w:pBdr>
      <w:spacing w:afterLines="50"/>
    </w:pPr>
    <w:r>
      <w:t>南京中医药大学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631C7"/>
    <w:multiLevelType w:val="singleLevel"/>
    <w:tmpl w:val="CAB631C7"/>
    <w:lvl w:ilvl="0" w:tentative="0">
      <w:start w:val="1"/>
      <w:numFmt w:val="decimal"/>
      <w:suff w:val="space"/>
      <w:lvlText w:val="%1）"/>
      <w:lvlJc w:val="left"/>
      <w:pPr>
        <w:ind w:left="420"/>
      </w:pPr>
    </w:lvl>
  </w:abstractNum>
  <w:abstractNum w:abstractNumId="1">
    <w:nsid w:val="7C11714E"/>
    <w:multiLevelType w:val="singleLevel"/>
    <w:tmpl w:val="7C11714E"/>
    <w:lvl w:ilvl="0" w:tentative="0">
      <w:start w:val="1"/>
      <w:numFmt w:val="decimal"/>
      <w:suff w:val="space"/>
      <w:lvlText w:val="%1、"/>
      <w:lvlJc w:val="left"/>
      <w:pPr>
        <w:ind w:left="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1295"/>
    <w:rsid w:val="024A0BB7"/>
    <w:rsid w:val="03217B69"/>
    <w:rsid w:val="04E470A0"/>
    <w:rsid w:val="06565D7C"/>
    <w:rsid w:val="066A1827"/>
    <w:rsid w:val="08C47915"/>
    <w:rsid w:val="0ECF491D"/>
    <w:rsid w:val="12EF558E"/>
    <w:rsid w:val="136F66CF"/>
    <w:rsid w:val="17F0630D"/>
    <w:rsid w:val="18BC5F12"/>
    <w:rsid w:val="19D454DE"/>
    <w:rsid w:val="1C0E6215"/>
    <w:rsid w:val="1CB54E52"/>
    <w:rsid w:val="1DC1163B"/>
    <w:rsid w:val="202F7912"/>
    <w:rsid w:val="215B0293"/>
    <w:rsid w:val="216E7FC6"/>
    <w:rsid w:val="21803F4A"/>
    <w:rsid w:val="21921F06"/>
    <w:rsid w:val="23D20CE0"/>
    <w:rsid w:val="24E63FF5"/>
    <w:rsid w:val="2685203A"/>
    <w:rsid w:val="27743E5C"/>
    <w:rsid w:val="27E56B08"/>
    <w:rsid w:val="29D46E34"/>
    <w:rsid w:val="2E943F61"/>
    <w:rsid w:val="31644BD5"/>
    <w:rsid w:val="31745989"/>
    <w:rsid w:val="386F66A6"/>
    <w:rsid w:val="388163D9"/>
    <w:rsid w:val="395D6E46"/>
    <w:rsid w:val="3ACD0CF7"/>
    <w:rsid w:val="3B804DE3"/>
    <w:rsid w:val="3D424389"/>
    <w:rsid w:val="3E3839DE"/>
    <w:rsid w:val="411918A4"/>
    <w:rsid w:val="44075E42"/>
    <w:rsid w:val="44250560"/>
    <w:rsid w:val="446B167B"/>
    <w:rsid w:val="46B87C5B"/>
    <w:rsid w:val="48013092"/>
    <w:rsid w:val="4BA44460"/>
    <w:rsid w:val="4CF60CEC"/>
    <w:rsid w:val="4EBC1627"/>
    <w:rsid w:val="52302EF2"/>
    <w:rsid w:val="54167D00"/>
    <w:rsid w:val="570E60F8"/>
    <w:rsid w:val="577473DD"/>
    <w:rsid w:val="58160494"/>
    <w:rsid w:val="5BC56459"/>
    <w:rsid w:val="5BF40AEC"/>
    <w:rsid w:val="5D5C103F"/>
    <w:rsid w:val="60037A11"/>
    <w:rsid w:val="615B6BD9"/>
    <w:rsid w:val="6413219A"/>
    <w:rsid w:val="65CD0BE6"/>
    <w:rsid w:val="67B13D35"/>
    <w:rsid w:val="68C84020"/>
    <w:rsid w:val="6A026ACA"/>
    <w:rsid w:val="6C8C6B89"/>
    <w:rsid w:val="72227D09"/>
    <w:rsid w:val="729B7ABC"/>
    <w:rsid w:val="73467A28"/>
    <w:rsid w:val="74EA0887"/>
    <w:rsid w:val="77F9150C"/>
    <w:rsid w:val="780C1295"/>
    <w:rsid w:val="78D15FE5"/>
    <w:rsid w:val="7B6A4196"/>
    <w:rsid w:val="7CA62F9E"/>
    <w:rsid w:val="7F9B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1655</Words>
  <Characters>1775</Characters>
  <Lines>0</Lines>
  <Paragraphs>0</Paragraphs>
  <TotalTime>1</TotalTime>
  <ScaleCrop>false</ScaleCrop>
  <LinksUpToDate>false</LinksUpToDate>
  <CharactersWithSpaces>1833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2025-10-22T02:26:00Z</dcterms:created>
  <dc:creator>浅夏</dc:creator>
  <cp:lastModifiedBy>浅夏</cp:lastModifiedBy>
  <dcterms:modified xsi:type="dcterms:W3CDTF">2025-11-03T08:23:44Z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6E82A3A31283488181520E93B991BEE9_13</vt:lpwstr>
  </property>
  <property fmtid="{D5CDD505-2E9C-101B-9397-08002B2CF9AE}" pid="4" name="KSOTemplateDocerSaveRecord">
    <vt:lpwstr>eyJoZGlkIjoiNDgyMTc2NWVmMTFhODU4YmNjNGM4YzY0NThlY2UzZjgiLCJ1c2VySWQiOiIyMzg5NjI5OTgifQ==</vt:lpwstr>
  </property>
</Properties>
</file>